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3670" w:rsidRPr="0017497B" w:rsidRDefault="0017497B" w:rsidP="0017497B">
      <w:pPr>
        <w:autoSpaceDE w:val="0"/>
        <w:autoSpaceDN w:val="0"/>
        <w:adjustRightInd w:val="0"/>
        <w:jc w:val="left"/>
        <w:rPr>
          <w:rFonts w:asciiTheme="majorEastAsia" w:eastAsiaTheme="majorEastAsia" w:hAnsiTheme="majorEastAsia" w:cs="MS-Gothic"/>
          <w:b/>
          <w:kern w:val="0"/>
          <w:sz w:val="22"/>
          <w:szCs w:val="24"/>
        </w:rPr>
      </w:pPr>
      <w:r w:rsidRPr="000A0DA9">
        <w:rPr>
          <w:rFonts w:asciiTheme="majorEastAsia" w:eastAsiaTheme="majorEastAsia" w:hAnsiTheme="majorEastAsia" w:cs="MS-Gothic" w:hint="eastAsia"/>
          <w:b/>
          <w:kern w:val="0"/>
          <w:sz w:val="24"/>
          <w:szCs w:val="24"/>
        </w:rPr>
        <w:t>介護予防・日常生活支援総合事業 運営の手引き（</w:t>
      </w:r>
      <w:r w:rsidR="000A0DA9">
        <w:rPr>
          <w:rFonts w:asciiTheme="majorEastAsia" w:eastAsiaTheme="majorEastAsia" w:hAnsiTheme="majorEastAsia" w:cs="MS-Gothic" w:hint="eastAsia"/>
          <w:b/>
          <w:kern w:val="0"/>
          <w:sz w:val="24"/>
          <w:szCs w:val="24"/>
        </w:rPr>
        <w:t>旧</w:t>
      </w:r>
      <w:r w:rsidRPr="000A0DA9">
        <w:rPr>
          <w:rFonts w:asciiTheme="majorEastAsia" w:eastAsiaTheme="majorEastAsia" w:hAnsiTheme="majorEastAsia" w:cs="MS-Gothic" w:hint="eastAsia"/>
          <w:b/>
          <w:kern w:val="0"/>
          <w:sz w:val="24"/>
          <w:szCs w:val="24"/>
        </w:rPr>
        <w:t>介護予防通所介護相当サービス）</w:t>
      </w:r>
    </w:p>
    <w:p w:rsidR="000A0DA9" w:rsidRDefault="0017497B" w:rsidP="0017497B">
      <w:pPr>
        <w:autoSpaceDE w:val="0"/>
        <w:autoSpaceDN w:val="0"/>
        <w:adjustRightInd w:val="0"/>
        <w:jc w:val="left"/>
        <w:rPr>
          <w:rFonts w:asciiTheme="minorEastAsia" w:hAnsiTheme="minorEastAsia" w:cs="MS-Gothic"/>
          <w:kern w:val="0"/>
          <w:szCs w:val="24"/>
        </w:rPr>
      </w:pPr>
      <w:r w:rsidRPr="0017497B">
        <w:rPr>
          <w:rFonts w:asciiTheme="minorEastAsia" w:hAnsiTheme="minorEastAsia" w:cs="MS-Gothic" w:hint="eastAsia"/>
          <w:kern w:val="0"/>
          <w:szCs w:val="24"/>
        </w:rPr>
        <w:t>※</w:t>
      </w:r>
      <w:r w:rsidR="000A0DA9">
        <w:rPr>
          <w:rFonts w:asciiTheme="minorEastAsia" w:hAnsiTheme="minorEastAsia" w:cs="MS-Gothic" w:hint="eastAsia"/>
          <w:kern w:val="0"/>
          <w:szCs w:val="24"/>
        </w:rPr>
        <w:t>旧</w:t>
      </w:r>
      <w:r w:rsidRPr="0017497B">
        <w:rPr>
          <w:rFonts w:asciiTheme="minorEastAsia" w:hAnsiTheme="minorEastAsia" w:cs="MS-Gothic" w:hint="eastAsia"/>
          <w:kern w:val="0"/>
          <w:szCs w:val="24"/>
        </w:rPr>
        <w:t>介護予防通所介護と取扱いが異なる「報酬請求上の注意点について」のみ抜粋しています。</w:t>
      </w:r>
    </w:p>
    <w:p w:rsidR="000A0DA9" w:rsidRDefault="001E65A4" w:rsidP="000A0DA9">
      <w:pPr>
        <w:autoSpaceDE w:val="0"/>
        <w:autoSpaceDN w:val="0"/>
        <w:adjustRightInd w:val="0"/>
        <w:ind w:right="840" w:firstLineChars="3300" w:firstLine="6930"/>
        <w:rPr>
          <w:rFonts w:asciiTheme="minorEastAsia" w:hAnsiTheme="minorEastAsia" w:cs="MS-Mincho"/>
          <w:kern w:val="0"/>
        </w:rPr>
      </w:pPr>
      <w:r w:rsidRPr="001E65A4">
        <w:rPr>
          <w:rFonts w:asciiTheme="minorEastAsia" w:hAnsiTheme="minorEastAsia" w:cs="MS-Mincho" w:hint="eastAsia"/>
          <w:color w:val="FF0000"/>
          <w:kern w:val="0"/>
        </w:rPr>
        <w:t>令和</w:t>
      </w:r>
      <w:r w:rsidR="00557549">
        <w:rPr>
          <w:rFonts w:asciiTheme="minorEastAsia" w:hAnsiTheme="minorEastAsia" w:cs="MS-Mincho" w:hint="eastAsia"/>
          <w:color w:val="FF0000"/>
          <w:kern w:val="0"/>
        </w:rPr>
        <w:t>７</w:t>
      </w:r>
      <w:r w:rsidRPr="001E65A4">
        <w:rPr>
          <w:rFonts w:asciiTheme="minorEastAsia" w:hAnsiTheme="minorEastAsia" w:cs="MS-Mincho" w:hint="eastAsia"/>
          <w:color w:val="FF0000"/>
          <w:kern w:val="0"/>
        </w:rPr>
        <w:t>年</w:t>
      </w:r>
      <w:r w:rsidR="0075164F">
        <w:rPr>
          <w:rFonts w:asciiTheme="minorEastAsia" w:hAnsiTheme="minorEastAsia" w:cs="MS-Mincho" w:hint="eastAsia"/>
          <w:color w:val="FF0000"/>
          <w:kern w:val="0"/>
        </w:rPr>
        <w:t>４</w:t>
      </w:r>
      <w:r w:rsidRPr="001E65A4">
        <w:rPr>
          <w:rFonts w:asciiTheme="minorEastAsia" w:hAnsiTheme="minorEastAsia" w:cs="MS-Mincho" w:hint="eastAsia"/>
          <w:color w:val="FF0000"/>
          <w:kern w:val="0"/>
        </w:rPr>
        <w:t>月</w:t>
      </w:r>
    </w:p>
    <w:p w:rsidR="00557549" w:rsidRPr="00557549" w:rsidRDefault="00557549" w:rsidP="00557549">
      <w:pPr>
        <w:autoSpaceDE w:val="0"/>
        <w:autoSpaceDN w:val="0"/>
        <w:adjustRightInd w:val="0"/>
        <w:ind w:firstLineChars="3500" w:firstLine="7350"/>
        <w:jc w:val="left"/>
        <w:rPr>
          <w:rFonts w:asciiTheme="majorEastAsia" w:eastAsiaTheme="majorEastAsia" w:hAnsiTheme="majorEastAsia" w:cs="MS-Mincho"/>
          <w:kern w:val="0"/>
          <w:szCs w:val="21"/>
        </w:rPr>
      </w:pPr>
      <w:r>
        <w:rPr>
          <w:rFonts w:asciiTheme="majorEastAsia" w:eastAsiaTheme="majorEastAsia" w:hAnsiTheme="majorEastAsia" w:cs="MS-Mincho" w:hint="eastAsia"/>
          <w:kern w:val="0"/>
          <w:szCs w:val="21"/>
        </w:rPr>
        <w:t>由利本荘市</w:t>
      </w:r>
    </w:p>
    <w:p w:rsidR="00F841A3" w:rsidRPr="002C024F" w:rsidRDefault="000A0DA9" w:rsidP="0017497B">
      <w:pPr>
        <w:autoSpaceDE w:val="0"/>
        <w:autoSpaceDN w:val="0"/>
        <w:adjustRightInd w:val="0"/>
        <w:jc w:val="left"/>
        <w:rPr>
          <w:rFonts w:asciiTheme="majorEastAsia" w:eastAsiaTheme="majorEastAsia" w:hAnsiTheme="majorEastAsia" w:cs="MS-Mincho"/>
          <w:kern w:val="0"/>
          <w:sz w:val="36"/>
          <w:szCs w:val="36"/>
        </w:rPr>
      </w:pPr>
      <w:r>
        <w:rPr>
          <w:rFonts w:asciiTheme="majorEastAsia" w:eastAsiaTheme="majorEastAsia" w:hAnsiTheme="majorEastAsia" w:cs="MS-Mincho" w:hint="eastAsia"/>
          <w:kern w:val="0"/>
          <w:sz w:val="36"/>
          <w:szCs w:val="36"/>
        </w:rPr>
        <w:t>◇</w:t>
      </w:r>
      <w:r w:rsidRPr="002C024F">
        <w:rPr>
          <w:rFonts w:asciiTheme="majorEastAsia" w:eastAsiaTheme="majorEastAsia" w:hAnsiTheme="majorEastAsia" w:cs="MS-Mincho" w:hint="eastAsia"/>
          <w:kern w:val="0"/>
          <w:sz w:val="36"/>
          <w:szCs w:val="36"/>
        </w:rPr>
        <w:t>報酬請求上の注意点について</w:t>
      </w:r>
    </w:p>
    <w:tbl>
      <w:tblPr>
        <w:tblStyle w:val="a3"/>
        <w:tblW w:w="0" w:type="auto"/>
        <w:tblLook w:val="04A0" w:firstRow="1" w:lastRow="0" w:firstColumn="1" w:lastColumn="0" w:noHBand="0" w:noVBand="1"/>
      </w:tblPr>
      <w:tblGrid>
        <w:gridCol w:w="9736"/>
      </w:tblGrid>
      <w:tr w:rsidR="00782E2C" w:rsidRPr="002C024F" w:rsidTr="00782E2C">
        <w:tc>
          <w:tcPr>
            <w:tcW w:w="9736" w:type="dxa"/>
          </w:tcPr>
          <w:p w:rsidR="00782E2C" w:rsidRPr="0017497B" w:rsidRDefault="0017497B" w:rsidP="00F52F1A">
            <w:pPr>
              <w:autoSpaceDE w:val="0"/>
              <w:autoSpaceDN w:val="0"/>
              <w:adjustRightInd w:val="0"/>
              <w:jc w:val="left"/>
              <w:rPr>
                <w:rFonts w:asciiTheme="majorEastAsia" w:eastAsiaTheme="majorEastAsia" w:hAnsiTheme="majorEastAsia" w:cs="MS-Gothic"/>
                <w:kern w:val="0"/>
                <w:sz w:val="20"/>
                <w:szCs w:val="20"/>
              </w:rPr>
            </w:pPr>
            <w:r w:rsidRPr="0017497B">
              <w:rPr>
                <w:rFonts w:asciiTheme="majorEastAsia" w:eastAsiaTheme="majorEastAsia" w:hAnsiTheme="majorEastAsia" w:cs="MS-Gothic" w:hint="eastAsia"/>
                <w:kern w:val="0"/>
                <w:sz w:val="20"/>
                <w:szCs w:val="20"/>
              </w:rPr>
              <w:t xml:space="preserve">（１） １回当たりの単価設定 </w:t>
            </w:r>
          </w:p>
        </w:tc>
      </w:tr>
    </w:tbl>
    <w:p w:rsidR="00F841A3" w:rsidRPr="002C024F" w:rsidRDefault="00782E2C" w:rsidP="0017497B">
      <w:pPr>
        <w:autoSpaceDE w:val="0"/>
        <w:autoSpaceDN w:val="0"/>
        <w:adjustRightInd w:val="0"/>
        <w:ind w:left="200" w:hangingChars="100" w:hanging="200"/>
        <w:jc w:val="left"/>
        <w:rPr>
          <w:rFonts w:asciiTheme="majorEastAsia" w:eastAsiaTheme="majorEastAsia" w:hAnsiTheme="majorEastAsia" w:cs="MS-Gothic"/>
          <w:kern w:val="0"/>
          <w:sz w:val="20"/>
          <w:szCs w:val="20"/>
          <w:u w:val="single"/>
        </w:rPr>
      </w:pPr>
      <w:r w:rsidRPr="002C024F">
        <w:rPr>
          <w:rFonts w:asciiTheme="majorEastAsia" w:eastAsiaTheme="majorEastAsia" w:hAnsiTheme="majorEastAsia" w:cs="MS-Gothic" w:hint="eastAsia"/>
          <w:kern w:val="0"/>
          <w:sz w:val="20"/>
          <w:szCs w:val="20"/>
        </w:rPr>
        <w:t xml:space="preserve">○　</w:t>
      </w:r>
      <w:r w:rsidR="0017497B" w:rsidRPr="0017497B">
        <w:rPr>
          <w:rFonts w:asciiTheme="majorEastAsia" w:eastAsiaTheme="majorEastAsia" w:hAnsiTheme="majorEastAsia" w:cs="MS-Gothic" w:hint="eastAsia"/>
          <w:kern w:val="0"/>
          <w:sz w:val="20"/>
          <w:szCs w:val="20"/>
          <w:u w:val="single"/>
        </w:rPr>
        <w:t>介護予防通所介護では、月額包括報酬（定額制）とされていましたが、</w:t>
      </w:r>
      <w:r w:rsidR="004A4A83">
        <w:rPr>
          <w:rFonts w:asciiTheme="majorEastAsia" w:eastAsiaTheme="majorEastAsia" w:hAnsiTheme="majorEastAsia" w:cs="MS-Gothic" w:hint="eastAsia"/>
          <w:kern w:val="0"/>
          <w:sz w:val="20"/>
          <w:szCs w:val="20"/>
          <w:u w:val="single"/>
        </w:rPr>
        <w:t>由利本荘市</w:t>
      </w:r>
      <w:bookmarkStart w:id="0" w:name="_GoBack"/>
      <w:bookmarkEnd w:id="0"/>
      <w:r w:rsidR="0017497B" w:rsidRPr="0017497B">
        <w:rPr>
          <w:rFonts w:asciiTheme="majorEastAsia" w:eastAsiaTheme="majorEastAsia" w:hAnsiTheme="majorEastAsia" w:cs="MS-Gothic" w:hint="eastAsia"/>
          <w:kern w:val="0"/>
          <w:sz w:val="20"/>
          <w:szCs w:val="20"/>
          <w:u w:val="single"/>
        </w:rPr>
        <w:t>の通所型サービス（</w:t>
      </w:r>
      <w:r w:rsidR="000A0DA9">
        <w:rPr>
          <w:rFonts w:asciiTheme="majorEastAsia" w:eastAsiaTheme="majorEastAsia" w:hAnsiTheme="majorEastAsia" w:cs="MS-Gothic" w:hint="eastAsia"/>
          <w:kern w:val="0"/>
          <w:sz w:val="20"/>
          <w:szCs w:val="20"/>
          <w:u w:val="single"/>
        </w:rPr>
        <w:t>旧</w:t>
      </w:r>
      <w:r w:rsidR="0017497B" w:rsidRPr="0017497B">
        <w:rPr>
          <w:rFonts w:asciiTheme="majorEastAsia" w:eastAsiaTheme="majorEastAsia" w:hAnsiTheme="majorEastAsia" w:cs="MS-Gothic" w:hint="eastAsia"/>
          <w:kern w:val="0"/>
          <w:sz w:val="20"/>
          <w:szCs w:val="20"/>
          <w:u w:val="single"/>
        </w:rPr>
        <w:t>介護予防通所介護相当）においては、「サービス利用実績に応じた報酬設定」の観点から、原則として、１回当たりの単価設定による報酬を用いることとします。</w:t>
      </w:r>
    </w:p>
    <w:p w:rsidR="00F841A3" w:rsidRPr="002C024F" w:rsidRDefault="00F841A3" w:rsidP="00F841A3">
      <w:pPr>
        <w:autoSpaceDE w:val="0"/>
        <w:autoSpaceDN w:val="0"/>
        <w:adjustRightInd w:val="0"/>
        <w:jc w:val="left"/>
        <w:rPr>
          <w:rFonts w:asciiTheme="majorEastAsia" w:eastAsiaTheme="majorEastAsia" w:hAnsiTheme="majorEastAsia" w:cs="MS-Gothic"/>
          <w:kern w:val="0"/>
          <w:sz w:val="20"/>
          <w:szCs w:val="20"/>
        </w:rPr>
      </w:pPr>
    </w:p>
    <w:p w:rsidR="00F841A3" w:rsidRPr="002C024F" w:rsidRDefault="00F841A3" w:rsidP="00F841A3">
      <w:pPr>
        <w:autoSpaceDE w:val="0"/>
        <w:autoSpaceDN w:val="0"/>
        <w:adjustRightInd w:val="0"/>
        <w:jc w:val="left"/>
        <w:rPr>
          <w:rFonts w:asciiTheme="majorEastAsia" w:eastAsiaTheme="majorEastAsia" w:hAnsiTheme="majorEastAsia" w:cs="MS-Gothic"/>
          <w:b/>
          <w:kern w:val="0"/>
          <w:sz w:val="20"/>
          <w:szCs w:val="20"/>
        </w:rPr>
      </w:pPr>
      <w:r w:rsidRPr="002C024F">
        <w:rPr>
          <w:rFonts w:asciiTheme="majorEastAsia" w:eastAsiaTheme="majorEastAsia" w:hAnsiTheme="majorEastAsia" w:cs="MS-Gothic" w:hint="eastAsia"/>
          <w:b/>
          <w:kern w:val="0"/>
          <w:sz w:val="20"/>
          <w:szCs w:val="20"/>
        </w:rPr>
        <w:t>【区分と単位数】</w:t>
      </w:r>
    </w:p>
    <w:tbl>
      <w:tblPr>
        <w:tblStyle w:val="a3"/>
        <w:tblW w:w="0" w:type="auto"/>
        <w:tblLook w:val="04A0" w:firstRow="1" w:lastRow="0" w:firstColumn="1" w:lastColumn="0" w:noHBand="0" w:noVBand="1"/>
      </w:tblPr>
      <w:tblGrid>
        <w:gridCol w:w="3114"/>
        <w:gridCol w:w="6622"/>
      </w:tblGrid>
      <w:tr w:rsidR="0017497B" w:rsidRPr="002C024F" w:rsidTr="0017497B">
        <w:tc>
          <w:tcPr>
            <w:tcW w:w="3114" w:type="dxa"/>
            <w:vAlign w:val="center"/>
          </w:tcPr>
          <w:p w:rsidR="0017497B" w:rsidRPr="0017497B" w:rsidRDefault="0017497B" w:rsidP="0017497B">
            <w:pPr>
              <w:autoSpaceDE w:val="0"/>
              <w:autoSpaceDN w:val="0"/>
              <w:adjustRightInd w:val="0"/>
              <w:rPr>
                <w:rFonts w:asciiTheme="majorEastAsia" w:eastAsiaTheme="majorEastAsia" w:hAnsiTheme="majorEastAsia" w:cs="MS-Gothic"/>
                <w:kern w:val="0"/>
                <w:sz w:val="20"/>
                <w:szCs w:val="20"/>
              </w:rPr>
            </w:pPr>
            <w:r w:rsidRPr="0017497B">
              <w:rPr>
                <w:rFonts w:asciiTheme="majorEastAsia" w:eastAsiaTheme="majorEastAsia" w:hAnsiTheme="majorEastAsia" w:cs="MS-Gothic" w:hint="eastAsia"/>
                <w:kern w:val="0"/>
                <w:sz w:val="20"/>
                <w:szCs w:val="20"/>
              </w:rPr>
              <w:t>要支援１</w:t>
            </w:r>
          </w:p>
          <w:p w:rsidR="0017497B" w:rsidRPr="002C024F" w:rsidRDefault="0017497B" w:rsidP="0017497B">
            <w:pPr>
              <w:autoSpaceDE w:val="0"/>
              <w:autoSpaceDN w:val="0"/>
              <w:adjustRightInd w:val="0"/>
              <w:rPr>
                <w:rFonts w:asciiTheme="majorEastAsia" w:eastAsiaTheme="majorEastAsia" w:hAnsiTheme="majorEastAsia" w:cs="MS-Gothic"/>
                <w:kern w:val="0"/>
                <w:sz w:val="20"/>
                <w:szCs w:val="20"/>
              </w:rPr>
            </w:pPr>
            <w:r w:rsidRPr="0017497B">
              <w:rPr>
                <w:rFonts w:asciiTheme="majorEastAsia" w:eastAsiaTheme="majorEastAsia" w:hAnsiTheme="majorEastAsia" w:cs="MS-Gothic" w:hint="eastAsia"/>
                <w:kern w:val="0"/>
                <w:sz w:val="20"/>
                <w:szCs w:val="20"/>
              </w:rPr>
              <w:t>事業対象者（週に１回程度）</w:t>
            </w:r>
          </w:p>
        </w:tc>
        <w:tc>
          <w:tcPr>
            <w:tcW w:w="6622" w:type="dxa"/>
            <w:vAlign w:val="center"/>
          </w:tcPr>
          <w:p w:rsidR="0017497B" w:rsidRPr="0017497B" w:rsidRDefault="001E2820" w:rsidP="0017497B">
            <w:pPr>
              <w:autoSpaceDE w:val="0"/>
              <w:autoSpaceDN w:val="0"/>
              <w:adjustRightInd w:val="0"/>
              <w:ind w:firstLineChars="200" w:firstLine="400"/>
              <w:rPr>
                <w:rFonts w:asciiTheme="majorEastAsia" w:eastAsiaTheme="majorEastAsia" w:hAnsiTheme="majorEastAsia" w:cs="MS-Gothic"/>
                <w:kern w:val="0"/>
                <w:sz w:val="20"/>
                <w:szCs w:val="20"/>
              </w:rPr>
            </w:pPr>
            <w:r w:rsidRPr="001E2820">
              <w:rPr>
                <w:rFonts w:asciiTheme="majorEastAsia" w:eastAsiaTheme="majorEastAsia" w:hAnsiTheme="majorEastAsia" w:cs="MS-Gothic" w:hint="eastAsia"/>
                <w:color w:val="FF0000"/>
                <w:kern w:val="0"/>
                <w:sz w:val="20"/>
                <w:szCs w:val="20"/>
              </w:rPr>
              <w:t>４３６</w:t>
            </w:r>
            <w:r w:rsidR="0017497B" w:rsidRPr="0017497B">
              <w:rPr>
                <w:rFonts w:asciiTheme="majorEastAsia" w:eastAsiaTheme="majorEastAsia" w:hAnsiTheme="majorEastAsia" w:cs="MS-Gothic" w:hint="eastAsia"/>
                <w:kern w:val="0"/>
                <w:sz w:val="20"/>
                <w:szCs w:val="20"/>
              </w:rPr>
              <w:t>単位／回</w:t>
            </w:r>
          </w:p>
          <w:p w:rsidR="0017497B" w:rsidRPr="002C024F" w:rsidRDefault="001E65A4" w:rsidP="0017497B">
            <w:pPr>
              <w:autoSpaceDE w:val="0"/>
              <w:autoSpaceDN w:val="0"/>
              <w:adjustRightInd w:val="0"/>
              <w:rPr>
                <w:rFonts w:asciiTheme="majorEastAsia" w:eastAsiaTheme="majorEastAsia" w:hAnsiTheme="majorEastAsia" w:cs="MS-Gothic"/>
                <w:kern w:val="0"/>
                <w:sz w:val="20"/>
                <w:szCs w:val="20"/>
              </w:rPr>
            </w:pPr>
            <w:r>
              <w:rPr>
                <w:rFonts w:asciiTheme="majorEastAsia" w:eastAsiaTheme="majorEastAsia" w:hAnsiTheme="majorEastAsia" w:cs="MS-Gothic" w:hint="eastAsia"/>
                <w:color w:val="FF0000"/>
                <w:kern w:val="0"/>
                <w:sz w:val="20"/>
                <w:szCs w:val="20"/>
              </w:rPr>
              <w:t>１，</w:t>
            </w:r>
            <w:r w:rsidR="001E2820">
              <w:rPr>
                <w:rFonts w:asciiTheme="majorEastAsia" w:eastAsiaTheme="majorEastAsia" w:hAnsiTheme="majorEastAsia" w:cs="MS-Gothic" w:hint="eastAsia"/>
                <w:color w:val="FF0000"/>
                <w:kern w:val="0"/>
                <w:sz w:val="20"/>
                <w:szCs w:val="20"/>
              </w:rPr>
              <w:t>７９８</w:t>
            </w:r>
            <w:r w:rsidR="0017497B" w:rsidRPr="0017497B">
              <w:rPr>
                <w:rFonts w:asciiTheme="majorEastAsia" w:eastAsiaTheme="majorEastAsia" w:hAnsiTheme="majorEastAsia" w:cs="MS-Gothic" w:hint="eastAsia"/>
                <w:kern w:val="0"/>
                <w:sz w:val="20"/>
                <w:szCs w:val="20"/>
              </w:rPr>
              <w:t>単位／月※１か月の提供回数が４回を超えた場合</w:t>
            </w:r>
          </w:p>
        </w:tc>
      </w:tr>
      <w:tr w:rsidR="0017497B" w:rsidRPr="002C024F" w:rsidTr="0017497B">
        <w:tc>
          <w:tcPr>
            <w:tcW w:w="3114" w:type="dxa"/>
            <w:vAlign w:val="center"/>
          </w:tcPr>
          <w:p w:rsidR="0017497B" w:rsidRPr="0017497B" w:rsidRDefault="0017497B" w:rsidP="0017497B">
            <w:pPr>
              <w:autoSpaceDE w:val="0"/>
              <w:autoSpaceDN w:val="0"/>
              <w:adjustRightInd w:val="0"/>
              <w:rPr>
                <w:rFonts w:asciiTheme="majorEastAsia" w:eastAsiaTheme="majorEastAsia" w:hAnsiTheme="majorEastAsia" w:cs="MS-Gothic"/>
                <w:kern w:val="0"/>
                <w:sz w:val="20"/>
                <w:szCs w:val="20"/>
              </w:rPr>
            </w:pPr>
            <w:r w:rsidRPr="0017497B">
              <w:rPr>
                <w:rFonts w:asciiTheme="majorEastAsia" w:eastAsiaTheme="majorEastAsia" w:hAnsiTheme="majorEastAsia" w:cs="MS-Gothic" w:hint="eastAsia"/>
                <w:kern w:val="0"/>
                <w:sz w:val="20"/>
                <w:szCs w:val="20"/>
              </w:rPr>
              <w:t>要支援２</w:t>
            </w:r>
          </w:p>
          <w:p w:rsidR="0017497B" w:rsidRPr="002C024F" w:rsidRDefault="0017497B" w:rsidP="0017497B">
            <w:pPr>
              <w:autoSpaceDE w:val="0"/>
              <w:autoSpaceDN w:val="0"/>
              <w:adjustRightInd w:val="0"/>
              <w:rPr>
                <w:rFonts w:asciiTheme="majorEastAsia" w:eastAsiaTheme="majorEastAsia" w:hAnsiTheme="majorEastAsia" w:cs="MS-Gothic"/>
                <w:kern w:val="0"/>
                <w:sz w:val="20"/>
                <w:szCs w:val="20"/>
              </w:rPr>
            </w:pPr>
            <w:r w:rsidRPr="0017497B">
              <w:rPr>
                <w:rFonts w:asciiTheme="majorEastAsia" w:eastAsiaTheme="majorEastAsia" w:hAnsiTheme="majorEastAsia" w:cs="MS-Gothic" w:hint="eastAsia"/>
                <w:kern w:val="0"/>
                <w:sz w:val="20"/>
                <w:szCs w:val="20"/>
              </w:rPr>
              <w:t>事業対象者（週に２回程度）</w:t>
            </w:r>
          </w:p>
        </w:tc>
        <w:tc>
          <w:tcPr>
            <w:tcW w:w="6622" w:type="dxa"/>
            <w:vAlign w:val="center"/>
          </w:tcPr>
          <w:p w:rsidR="0017497B" w:rsidRPr="0017497B" w:rsidRDefault="001E2820" w:rsidP="0017497B">
            <w:pPr>
              <w:autoSpaceDE w:val="0"/>
              <w:autoSpaceDN w:val="0"/>
              <w:adjustRightInd w:val="0"/>
              <w:ind w:firstLineChars="200" w:firstLine="400"/>
              <w:rPr>
                <w:rFonts w:asciiTheme="majorEastAsia" w:eastAsiaTheme="majorEastAsia" w:hAnsiTheme="majorEastAsia" w:cs="MS-Gothic"/>
                <w:kern w:val="0"/>
                <w:sz w:val="20"/>
                <w:szCs w:val="20"/>
              </w:rPr>
            </w:pPr>
            <w:r w:rsidRPr="001E2820">
              <w:rPr>
                <w:rFonts w:asciiTheme="majorEastAsia" w:eastAsiaTheme="majorEastAsia" w:hAnsiTheme="majorEastAsia" w:cs="MS-Gothic" w:hint="eastAsia"/>
                <w:color w:val="FF0000"/>
                <w:kern w:val="0"/>
                <w:sz w:val="20"/>
                <w:szCs w:val="20"/>
              </w:rPr>
              <w:t>４４７</w:t>
            </w:r>
            <w:r w:rsidR="0017497B" w:rsidRPr="0017497B">
              <w:rPr>
                <w:rFonts w:asciiTheme="majorEastAsia" w:eastAsiaTheme="majorEastAsia" w:hAnsiTheme="majorEastAsia" w:cs="MS-Gothic" w:hint="eastAsia"/>
                <w:kern w:val="0"/>
                <w:sz w:val="20"/>
                <w:szCs w:val="20"/>
              </w:rPr>
              <w:t>単位／回</w:t>
            </w:r>
          </w:p>
          <w:p w:rsidR="0017497B" w:rsidRPr="002C024F" w:rsidRDefault="001E65A4" w:rsidP="0017497B">
            <w:pPr>
              <w:autoSpaceDE w:val="0"/>
              <w:autoSpaceDN w:val="0"/>
              <w:adjustRightInd w:val="0"/>
              <w:rPr>
                <w:rFonts w:asciiTheme="majorEastAsia" w:eastAsiaTheme="majorEastAsia" w:hAnsiTheme="majorEastAsia" w:cs="MS-Gothic"/>
                <w:kern w:val="0"/>
                <w:sz w:val="20"/>
                <w:szCs w:val="20"/>
              </w:rPr>
            </w:pPr>
            <w:r>
              <w:rPr>
                <w:rFonts w:asciiTheme="majorEastAsia" w:eastAsiaTheme="majorEastAsia" w:hAnsiTheme="majorEastAsia" w:cs="MS-Gothic" w:hint="eastAsia"/>
                <w:color w:val="FF0000"/>
                <w:kern w:val="0"/>
                <w:sz w:val="20"/>
                <w:szCs w:val="20"/>
              </w:rPr>
              <w:t>３，</w:t>
            </w:r>
            <w:r w:rsidR="001E2820">
              <w:rPr>
                <w:rFonts w:asciiTheme="majorEastAsia" w:eastAsiaTheme="majorEastAsia" w:hAnsiTheme="majorEastAsia" w:cs="MS-Gothic" w:hint="eastAsia"/>
                <w:color w:val="FF0000"/>
                <w:kern w:val="0"/>
                <w:sz w:val="20"/>
                <w:szCs w:val="20"/>
              </w:rPr>
              <w:t>６２１</w:t>
            </w:r>
            <w:r w:rsidR="0017497B" w:rsidRPr="0017497B">
              <w:rPr>
                <w:rFonts w:asciiTheme="majorEastAsia" w:eastAsiaTheme="majorEastAsia" w:hAnsiTheme="majorEastAsia" w:cs="MS-Gothic" w:hint="eastAsia"/>
                <w:kern w:val="0"/>
                <w:sz w:val="20"/>
                <w:szCs w:val="20"/>
              </w:rPr>
              <w:t>単位／月※１か月の提供回数が８回を超えた場合</w:t>
            </w:r>
          </w:p>
        </w:tc>
      </w:tr>
    </w:tbl>
    <w:p w:rsidR="00F841A3" w:rsidRPr="002C024F" w:rsidRDefault="00F841A3" w:rsidP="00F841A3">
      <w:pPr>
        <w:autoSpaceDE w:val="0"/>
        <w:autoSpaceDN w:val="0"/>
        <w:adjustRightInd w:val="0"/>
        <w:jc w:val="left"/>
        <w:rPr>
          <w:rFonts w:asciiTheme="majorEastAsia" w:eastAsiaTheme="majorEastAsia" w:hAnsiTheme="majorEastAsia" w:cs="MS-Gothic"/>
          <w:kern w:val="0"/>
          <w:sz w:val="20"/>
          <w:szCs w:val="20"/>
        </w:rPr>
      </w:pPr>
    </w:p>
    <w:p w:rsidR="00F841A3" w:rsidRPr="002C024F" w:rsidRDefault="002C024F" w:rsidP="002C024F">
      <w:pPr>
        <w:autoSpaceDE w:val="0"/>
        <w:autoSpaceDN w:val="0"/>
        <w:adjustRightInd w:val="0"/>
        <w:ind w:left="200" w:hangingChars="100" w:hanging="200"/>
        <w:jc w:val="left"/>
        <w:rPr>
          <w:rFonts w:asciiTheme="majorEastAsia" w:eastAsiaTheme="majorEastAsia" w:hAnsiTheme="majorEastAsia" w:cs="MS-Gothic"/>
          <w:kern w:val="0"/>
          <w:sz w:val="20"/>
          <w:szCs w:val="20"/>
        </w:rPr>
      </w:pPr>
      <w:r w:rsidRPr="002C024F">
        <w:rPr>
          <w:rFonts w:asciiTheme="majorEastAsia" w:eastAsiaTheme="majorEastAsia" w:hAnsiTheme="majorEastAsia" w:cs="MS-Gothic" w:hint="eastAsia"/>
          <w:kern w:val="0"/>
          <w:sz w:val="20"/>
          <w:szCs w:val="20"/>
        </w:rPr>
        <w:t>○</w:t>
      </w:r>
      <w:r>
        <w:rPr>
          <w:rFonts w:asciiTheme="majorEastAsia" w:eastAsiaTheme="majorEastAsia" w:hAnsiTheme="majorEastAsia" w:cs="MS-Gothic" w:hint="eastAsia"/>
          <w:kern w:val="0"/>
          <w:sz w:val="20"/>
          <w:szCs w:val="20"/>
        </w:rPr>
        <w:t xml:space="preserve">　</w:t>
      </w:r>
      <w:r w:rsidR="00F841A3" w:rsidRPr="002C024F">
        <w:rPr>
          <w:rFonts w:asciiTheme="majorEastAsia" w:eastAsiaTheme="majorEastAsia" w:hAnsiTheme="majorEastAsia" w:cs="MS-Gothic" w:hint="eastAsia"/>
          <w:kern w:val="0"/>
          <w:sz w:val="20"/>
          <w:szCs w:val="20"/>
        </w:rPr>
        <w:t>原則として、サービス提供実績に基づき、１回あたりの単価により請求します。（例外的に日割り計算を行う場合については、次ページ【日割り請求にかかる取扱い】を参照）</w:t>
      </w:r>
    </w:p>
    <w:p w:rsidR="0017497B" w:rsidRPr="0017497B" w:rsidRDefault="0017497B" w:rsidP="0017497B">
      <w:pPr>
        <w:autoSpaceDE w:val="0"/>
        <w:autoSpaceDN w:val="0"/>
        <w:adjustRightInd w:val="0"/>
        <w:jc w:val="left"/>
        <w:rPr>
          <w:rFonts w:asciiTheme="majorEastAsia" w:eastAsiaTheme="majorEastAsia" w:hAnsiTheme="majorEastAsia" w:cs="MS-Gothic"/>
          <w:kern w:val="0"/>
          <w:sz w:val="20"/>
          <w:szCs w:val="20"/>
        </w:rPr>
      </w:pPr>
      <w:r w:rsidRPr="0017497B">
        <w:rPr>
          <w:rFonts w:asciiTheme="majorEastAsia" w:eastAsiaTheme="majorEastAsia" w:hAnsiTheme="majorEastAsia" w:cs="MS-Gothic" w:hint="eastAsia"/>
          <w:kern w:val="0"/>
          <w:sz w:val="20"/>
          <w:szCs w:val="20"/>
        </w:rPr>
        <w:t>（例１）要支援１の利用者に対し、１か月に４回サービスを提供した。</w:t>
      </w:r>
    </w:p>
    <w:p w:rsidR="0017497B" w:rsidRPr="0017497B" w:rsidRDefault="0017497B" w:rsidP="0017497B">
      <w:pPr>
        <w:autoSpaceDE w:val="0"/>
        <w:autoSpaceDN w:val="0"/>
        <w:adjustRightInd w:val="0"/>
        <w:ind w:firstLineChars="400" w:firstLine="800"/>
        <w:jc w:val="left"/>
        <w:rPr>
          <w:rFonts w:asciiTheme="majorEastAsia" w:eastAsiaTheme="majorEastAsia" w:hAnsiTheme="majorEastAsia" w:cs="MS-Gothic"/>
          <w:kern w:val="0"/>
          <w:sz w:val="20"/>
          <w:szCs w:val="20"/>
        </w:rPr>
      </w:pPr>
      <w:r w:rsidRPr="0017497B">
        <w:rPr>
          <w:rFonts w:asciiTheme="majorEastAsia" w:eastAsiaTheme="majorEastAsia" w:hAnsiTheme="majorEastAsia" w:cs="MS-Gothic" w:hint="eastAsia"/>
          <w:kern w:val="0"/>
          <w:sz w:val="20"/>
          <w:szCs w:val="20"/>
        </w:rPr>
        <w:t>→</w:t>
      </w:r>
      <w:r w:rsidR="001E2820">
        <w:rPr>
          <w:rFonts w:asciiTheme="majorEastAsia" w:eastAsiaTheme="majorEastAsia" w:hAnsiTheme="majorEastAsia" w:cs="MS-Gothic" w:hint="eastAsia"/>
          <w:color w:val="FF0000"/>
          <w:kern w:val="0"/>
          <w:sz w:val="20"/>
          <w:szCs w:val="20"/>
        </w:rPr>
        <w:t>４３６</w:t>
      </w:r>
      <w:r w:rsidRPr="0017497B">
        <w:rPr>
          <w:rFonts w:asciiTheme="majorEastAsia" w:eastAsiaTheme="majorEastAsia" w:hAnsiTheme="majorEastAsia" w:cs="MS-Gothic" w:hint="eastAsia"/>
          <w:kern w:val="0"/>
          <w:sz w:val="20"/>
          <w:szCs w:val="20"/>
        </w:rPr>
        <w:t>単位×４回</w:t>
      </w:r>
    </w:p>
    <w:p w:rsidR="0017497B" w:rsidRPr="0017497B" w:rsidRDefault="0017497B" w:rsidP="0017497B">
      <w:pPr>
        <w:autoSpaceDE w:val="0"/>
        <w:autoSpaceDN w:val="0"/>
        <w:adjustRightInd w:val="0"/>
        <w:jc w:val="left"/>
        <w:rPr>
          <w:rFonts w:asciiTheme="majorEastAsia" w:eastAsiaTheme="majorEastAsia" w:hAnsiTheme="majorEastAsia" w:cs="MS-Gothic"/>
          <w:kern w:val="0"/>
          <w:sz w:val="20"/>
          <w:szCs w:val="20"/>
        </w:rPr>
      </w:pPr>
      <w:r w:rsidRPr="0017497B">
        <w:rPr>
          <w:rFonts w:asciiTheme="majorEastAsia" w:eastAsiaTheme="majorEastAsia" w:hAnsiTheme="majorEastAsia" w:cs="MS-Gothic" w:hint="eastAsia"/>
          <w:kern w:val="0"/>
          <w:sz w:val="20"/>
          <w:szCs w:val="20"/>
        </w:rPr>
        <w:t>（例２）要支援１の利用者に対し、１か月に５回サービスを提供した。</w:t>
      </w:r>
    </w:p>
    <w:p w:rsidR="0017497B" w:rsidRPr="0017497B" w:rsidRDefault="0017497B" w:rsidP="0017497B">
      <w:pPr>
        <w:autoSpaceDE w:val="0"/>
        <w:autoSpaceDN w:val="0"/>
        <w:adjustRightInd w:val="0"/>
        <w:ind w:firstLineChars="400" w:firstLine="800"/>
        <w:jc w:val="left"/>
        <w:rPr>
          <w:rFonts w:asciiTheme="majorEastAsia" w:eastAsiaTheme="majorEastAsia" w:hAnsiTheme="majorEastAsia" w:cs="MS-Gothic"/>
          <w:kern w:val="0"/>
          <w:sz w:val="20"/>
          <w:szCs w:val="20"/>
        </w:rPr>
      </w:pPr>
      <w:r w:rsidRPr="0017497B">
        <w:rPr>
          <w:rFonts w:asciiTheme="majorEastAsia" w:eastAsiaTheme="majorEastAsia" w:hAnsiTheme="majorEastAsia" w:cs="MS-Gothic" w:hint="eastAsia"/>
          <w:kern w:val="0"/>
          <w:sz w:val="20"/>
          <w:szCs w:val="20"/>
        </w:rPr>
        <w:t>→</w:t>
      </w:r>
      <w:r w:rsidR="001E65A4">
        <w:rPr>
          <w:rFonts w:asciiTheme="majorEastAsia" w:eastAsiaTheme="majorEastAsia" w:hAnsiTheme="majorEastAsia" w:cs="MS-Gothic" w:hint="eastAsia"/>
          <w:color w:val="FF0000"/>
          <w:kern w:val="0"/>
          <w:sz w:val="20"/>
          <w:szCs w:val="20"/>
        </w:rPr>
        <w:t>１，</w:t>
      </w:r>
      <w:r w:rsidR="001E2820">
        <w:rPr>
          <w:rFonts w:asciiTheme="majorEastAsia" w:eastAsiaTheme="majorEastAsia" w:hAnsiTheme="majorEastAsia" w:cs="MS-Gothic" w:hint="eastAsia"/>
          <w:color w:val="FF0000"/>
          <w:kern w:val="0"/>
          <w:sz w:val="20"/>
          <w:szCs w:val="20"/>
        </w:rPr>
        <w:t>７９８</w:t>
      </w:r>
      <w:r w:rsidRPr="0017497B">
        <w:rPr>
          <w:rFonts w:asciiTheme="majorEastAsia" w:eastAsiaTheme="majorEastAsia" w:hAnsiTheme="majorEastAsia" w:cs="MS-Gothic" w:hint="eastAsia"/>
          <w:kern w:val="0"/>
          <w:sz w:val="20"/>
          <w:szCs w:val="20"/>
        </w:rPr>
        <w:t>単位</w:t>
      </w:r>
    </w:p>
    <w:p w:rsidR="0017497B" w:rsidRPr="0017497B" w:rsidRDefault="0017497B" w:rsidP="0017497B">
      <w:pPr>
        <w:autoSpaceDE w:val="0"/>
        <w:autoSpaceDN w:val="0"/>
        <w:adjustRightInd w:val="0"/>
        <w:jc w:val="left"/>
        <w:rPr>
          <w:rFonts w:asciiTheme="majorEastAsia" w:eastAsiaTheme="majorEastAsia" w:hAnsiTheme="majorEastAsia" w:cs="MS-Gothic"/>
          <w:kern w:val="0"/>
          <w:sz w:val="20"/>
          <w:szCs w:val="20"/>
        </w:rPr>
      </w:pPr>
      <w:r w:rsidRPr="0017497B">
        <w:rPr>
          <w:rFonts w:asciiTheme="majorEastAsia" w:eastAsiaTheme="majorEastAsia" w:hAnsiTheme="majorEastAsia" w:cs="MS-Gothic" w:hint="eastAsia"/>
          <w:kern w:val="0"/>
          <w:sz w:val="20"/>
          <w:szCs w:val="20"/>
        </w:rPr>
        <w:t>（例３）要支援２の利用者に対し、１か月に８回サービスを提供した。</w:t>
      </w:r>
    </w:p>
    <w:p w:rsidR="0017497B" w:rsidRPr="0017497B" w:rsidRDefault="0017497B" w:rsidP="0017497B">
      <w:pPr>
        <w:autoSpaceDE w:val="0"/>
        <w:autoSpaceDN w:val="0"/>
        <w:adjustRightInd w:val="0"/>
        <w:ind w:firstLineChars="400" w:firstLine="800"/>
        <w:jc w:val="left"/>
        <w:rPr>
          <w:rFonts w:asciiTheme="majorEastAsia" w:eastAsiaTheme="majorEastAsia" w:hAnsiTheme="majorEastAsia" w:cs="MS-Gothic"/>
          <w:kern w:val="0"/>
          <w:sz w:val="20"/>
          <w:szCs w:val="20"/>
        </w:rPr>
      </w:pPr>
      <w:r w:rsidRPr="0017497B">
        <w:rPr>
          <w:rFonts w:asciiTheme="majorEastAsia" w:eastAsiaTheme="majorEastAsia" w:hAnsiTheme="majorEastAsia" w:cs="MS-Gothic" w:hint="eastAsia"/>
          <w:kern w:val="0"/>
          <w:sz w:val="20"/>
          <w:szCs w:val="20"/>
        </w:rPr>
        <w:t>→</w:t>
      </w:r>
      <w:r w:rsidR="001E2820">
        <w:rPr>
          <w:rFonts w:asciiTheme="majorEastAsia" w:eastAsiaTheme="majorEastAsia" w:hAnsiTheme="majorEastAsia" w:cs="MS-Gothic" w:hint="eastAsia"/>
          <w:color w:val="FF0000"/>
          <w:kern w:val="0"/>
          <w:sz w:val="20"/>
          <w:szCs w:val="20"/>
        </w:rPr>
        <w:t>４４７</w:t>
      </w:r>
      <w:r w:rsidRPr="0017497B">
        <w:rPr>
          <w:rFonts w:asciiTheme="majorEastAsia" w:eastAsiaTheme="majorEastAsia" w:hAnsiTheme="majorEastAsia" w:cs="MS-Gothic" w:hint="eastAsia"/>
          <w:kern w:val="0"/>
          <w:sz w:val="20"/>
          <w:szCs w:val="20"/>
        </w:rPr>
        <w:t>単位×８回</w:t>
      </w:r>
    </w:p>
    <w:p w:rsidR="0017497B" w:rsidRPr="0017497B" w:rsidRDefault="0017497B" w:rsidP="0017497B">
      <w:pPr>
        <w:autoSpaceDE w:val="0"/>
        <w:autoSpaceDN w:val="0"/>
        <w:adjustRightInd w:val="0"/>
        <w:jc w:val="left"/>
        <w:rPr>
          <w:rFonts w:asciiTheme="majorEastAsia" w:eastAsiaTheme="majorEastAsia" w:hAnsiTheme="majorEastAsia" w:cs="MS-Gothic"/>
          <w:kern w:val="0"/>
          <w:sz w:val="20"/>
          <w:szCs w:val="20"/>
        </w:rPr>
      </w:pPr>
      <w:r w:rsidRPr="0017497B">
        <w:rPr>
          <w:rFonts w:asciiTheme="majorEastAsia" w:eastAsiaTheme="majorEastAsia" w:hAnsiTheme="majorEastAsia" w:cs="MS-Gothic" w:hint="eastAsia"/>
          <w:kern w:val="0"/>
          <w:sz w:val="20"/>
          <w:szCs w:val="20"/>
        </w:rPr>
        <w:t>（例４）要支援２の利用者に対し、１か月に９回サービスを提供した。</w:t>
      </w:r>
    </w:p>
    <w:p w:rsidR="0017497B" w:rsidRPr="0017497B" w:rsidRDefault="0017497B" w:rsidP="0017497B">
      <w:pPr>
        <w:autoSpaceDE w:val="0"/>
        <w:autoSpaceDN w:val="0"/>
        <w:adjustRightInd w:val="0"/>
        <w:ind w:firstLineChars="400" w:firstLine="800"/>
        <w:jc w:val="left"/>
        <w:rPr>
          <w:rFonts w:asciiTheme="majorEastAsia" w:eastAsiaTheme="majorEastAsia" w:hAnsiTheme="majorEastAsia" w:cs="MS-Gothic"/>
          <w:kern w:val="0"/>
          <w:sz w:val="20"/>
          <w:szCs w:val="20"/>
        </w:rPr>
      </w:pPr>
      <w:r w:rsidRPr="0017497B">
        <w:rPr>
          <w:rFonts w:asciiTheme="majorEastAsia" w:eastAsiaTheme="majorEastAsia" w:hAnsiTheme="majorEastAsia" w:cs="MS-Gothic" w:hint="eastAsia"/>
          <w:kern w:val="0"/>
          <w:sz w:val="20"/>
          <w:szCs w:val="20"/>
        </w:rPr>
        <w:t>→</w:t>
      </w:r>
      <w:r w:rsidR="001E65A4">
        <w:rPr>
          <w:rFonts w:asciiTheme="majorEastAsia" w:eastAsiaTheme="majorEastAsia" w:hAnsiTheme="majorEastAsia" w:cs="MS-Gothic" w:hint="eastAsia"/>
          <w:color w:val="FF0000"/>
          <w:kern w:val="0"/>
          <w:sz w:val="20"/>
          <w:szCs w:val="20"/>
        </w:rPr>
        <w:t>３，</w:t>
      </w:r>
      <w:r w:rsidR="001E2820">
        <w:rPr>
          <w:rFonts w:asciiTheme="majorEastAsia" w:eastAsiaTheme="majorEastAsia" w:hAnsiTheme="majorEastAsia" w:cs="MS-Gothic" w:hint="eastAsia"/>
          <w:color w:val="FF0000"/>
          <w:kern w:val="0"/>
          <w:sz w:val="20"/>
          <w:szCs w:val="20"/>
        </w:rPr>
        <w:t>６２１</w:t>
      </w:r>
      <w:r w:rsidRPr="0017497B">
        <w:rPr>
          <w:rFonts w:asciiTheme="majorEastAsia" w:eastAsiaTheme="majorEastAsia" w:hAnsiTheme="majorEastAsia" w:cs="MS-Gothic" w:hint="eastAsia"/>
          <w:kern w:val="0"/>
          <w:sz w:val="20"/>
          <w:szCs w:val="20"/>
        </w:rPr>
        <w:t>単位</w:t>
      </w:r>
    </w:p>
    <w:p w:rsidR="0017497B" w:rsidRPr="0017497B" w:rsidRDefault="0017497B" w:rsidP="0017497B">
      <w:pPr>
        <w:autoSpaceDE w:val="0"/>
        <w:autoSpaceDN w:val="0"/>
        <w:adjustRightInd w:val="0"/>
        <w:ind w:left="600" w:hangingChars="300" w:hanging="600"/>
        <w:jc w:val="left"/>
        <w:rPr>
          <w:rFonts w:asciiTheme="majorEastAsia" w:eastAsiaTheme="majorEastAsia" w:hAnsiTheme="majorEastAsia" w:cs="MS-Gothic"/>
          <w:kern w:val="0"/>
          <w:sz w:val="20"/>
          <w:szCs w:val="20"/>
        </w:rPr>
      </w:pPr>
      <w:r w:rsidRPr="0017497B">
        <w:rPr>
          <w:rFonts w:asciiTheme="majorEastAsia" w:eastAsiaTheme="majorEastAsia" w:hAnsiTheme="majorEastAsia" w:cs="MS-Gothic" w:hint="eastAsia"/>
          <w:kern w:val="0"/>
          <w:sz w:val="20"/>
          <w:szCs w:val="20"/>
        </w:rPr>
        <w:t>（例５）要支援２の利用者で、１か月に９回サービスを提供予定であったが、体調不良により３回の提供となった。</w:t>
      </w:r>
    </w:p>
    <w:p w:rsidR="00E81903" w:rsidRDefault="0017497B" w:rsidP="0017497B">
      <w:pPr>
        <w:autoSpaceDE w:val="0"/>
        <w:autoSpaceDN w:val="0"/>
        <w:adjustRightInd w:val="0"/>
        <w:ind w:firstLineChars="400" w:firstLine="800"/>
        <w:jc w:val="left"/>
        <w:rPr>
          <w:rFonts w:asciiTheme="majorEastAsia" w:eastAsiaTheme="majorEastAsia" w:hAnsiTheme="majorEastAsia" w:cs="MS-Gothic"/>
          <w:kern w:val="0"/>
          <w:sz w:val="20"/>
          <w:szCs w:val="20"/>
        </w:rPr>
      </w:pPr>
      <w:r w:rsidRPr="0017497B">
        <w:rPr>
          <w:rFonts w:asciiTheme="majorEastAsia" w:eastAsiaTheme="majorEastAsia" w:hAnsiTheme="majorEastAsia" w:cs="MS-Gothic" w:hint="eastAsia"/>
          <w:kern w:val="0"/>
          <w:sz w:val="20"/>
          <w:szCs w:val="20"/>
        </w:rPr>
        <w:t>→</w:t>
      </w:r>
      <w:r w:rsidR="001E2820">
        <w:rPr>
          <w:rFonts w:asciiTheme="majorEastAsia" w:eastAsiaTheme="majorEastAsia" w:hAnsiTheme="majorEastAsia" w:cs="MS-Gothic" w:hint="eastAsia"/>
          <w:color w:val="FF0000"/>
          <w:kern w:val="0"/>
          <w:sz w:val="20"/>
          <w:szCs w:val="20"/>
        </w:rPr>
        <w:t>４４７</w:t>
      </w:r>
      <w:r w:rsidRPr="0017497B">
        <w:rPr>
          <w:rFonts w:asciiTheme="majorEastAsia" w:eastAsiaTheme="majorEastAsia" w:hAnsiTheme="majorEastAsia" w:cs="MS-Gothic" w:hint="eastAsia"/>
          <w:kern w:val="0"/>
          <w:sz w:val="20"/>
          <w:szCs w:val="20"/>
        </w:rPr>
        <w:t>単位×３回</w:t>
      </w:r>
    </w:p>
    <w:p w:rsidR="0017497B" w:rsidRDefault="0017497B" w:rsidP="00F841A3">
      <w:pPr>
        <w:autoSpaceDE w:val="0"/>
        <w:autoSpaceDN w:val="0"/>
        <w:adjustRightInd w:val="0"/>
        <w:jc w:val="left"/>
        <w:rPr>
          <w:rFonts w:asciiTheme="majorEastAsia" w:eastAsiaTheme="majorEastAsia" w:hAnsiTheme="majorEastAsia" w:cs="MS-Gothic"/>
          <w:kern w:val="0"/>
          <w:sz w:val="20"/>
          <w:szCs w:val="20"/>
        </w:rPr>
      </w:pPr>
    </w:p>
    <w:p w:rsidR="004664BE" w:rsidRDefault="004664BE" w:rsidP="004664BE">
      <w:pPr>
        <w:autoSpaceDE w:val="0"/>
        <w:autoSpaceDN w:val="0"/>
        <w:adjustRightInd w:val="0"/>
        <w:ind w:left="200" w:hangingChars="100" w:hanging="200"/>
        <w:jc w:val="left"/>
        <w:rPr>
          <w:rFonts w:asciiTheme="majorEastAsia" w:eastAsiaTheme="majorEastAsia" w:hAnsiTheme="majorEastAsia" w:cs="MS-Gothic"/>
          <w:kern w:val="0"/>
          <w:sz w:val="20"/>
          <w:szCs w:val="20"/>
        </w:rPr>
      </w:pPr>
      <w:r>
        <w:rPr>
          <w:rFonts w:asciiTheme="majorEastAsia" w:eastAsiaTheme="majorEastAsia" w:hAnsiTheme="majorEastAsia" w:cs="MS-Gothic" w:hint="eastAsia"/>
          <w:kern w:val="0"/>
          <w:sz w:val="20"/>
          <w:szCs w:val="20"/>
        </w:rPr>
        <w:t>◇</w:t>
      </w:r>
      <w:r w:rsidRPr="004664BE">
        <w:rPr>
          <w:rFonts w:asciiTheme="majorEastAsia" w:eastAsiaTheme="majorEastAsia" w:hAnsiTheme="majorEastAsia" w:cs="MS-Gothic" w:hint="eastAsia"/>
          <w:color w:val="FF0000"/>
          <w:kern w:val="0"/>
          <w:sz w:val="20"/>
          <w:szCs w:val="20"/>
        </w:rPr>
        <w:t>介護保険法施行規則第１４０条の６３の２第１項第１号に規定する厚生労働大臣が定める基準（令和３年厚生労働省告示第７２号）に基づき、報酬及び加算等を算定します。</w:t>
      </w:r>
    </w:p>
    <w:p w:rsidR="004664BE" w:rsidRPr="002C024F" w:rsidRDefault="004664BE" w:rsidP="00F841A3">
      <w:pPr>
        <w:autoSpaceDE w:val="0"/>
        <w:autoSpaceDN w:val="0"/>
        <w:adjustRightInd w:val="0"/>
        <w:jc w:val="left"/>
        <w:rPr>
          <w:rFonts w:asciiTheme="majorEastAsia" w:eastAsiaTheme="majorEastAsia" w:hAnsiTheme="majorEastAsia" w:cs="MS-Gothic"/>
          <w:kern w:val="0"/>
          <w:sz w:val="20"/>
          <w:szCs w:val="20"/>
        </w:rPr>
      </w:pPr>
    </w:p>
    <w:p w:rsidR="000A0DA9" w:rsidRDefault="000A0DA9">
      <w:pPr>
        <w:widowControl/>
        <w:jc w:val="left"/>
        <w:rPr>
          <w:rFonts w:asciiTheme="majorEastAsia" w:eastAsiaTheme="majorEastAsia" w:hAnsiTheme="majorEastAsia" w:cs="MS-Gothic"/>
          <w:b/>
          <w:kern w:val="0"/>
          <w:sz w:val="20"/>
          <w:szCs w:val="20"/>
        </w:rPr>
      </w:pPr>
      <w:r>
        <w:rPr>
          <w:rFonts w:asciiTheme="majorEastAsia" w:eastAsiaTheme="majorEastAsia" w:hAnsiTheme="majorEastAsia" w:cs="MS-Gothic"/>
          <w:b/>
          <w:kern w:val="0"/>
          <w:sz w:val="20"/>
          <w:szCs w:val="20"/>
        </w:rPr>
        <w:br w:type="page"/>
      </w:r>
    </w:p>
    <w:p w:rsidR="00F841A3" w:rsidRPr="002C024F" w:rsidRDefault="00F841A3" w:rsidP="00F841A3">
      <w:pPr>
        <w:autoSpaceDE w:val="0"/>
        <w:autoSpaceDN w:val="0"/>
        <w:adjustRightInd w:val="0"/>
        <w:jc w:val="left"/>
        <w:rPr>
          <w:rFonts w:asciiTheme="majorEastAsia" w:eastAsiaTheme="majorEastAsia" w:hAnsiTheme="majorEastAsia" w:cs="MS-Gothic"/>
          <w:b/>
          <w:kern w:val="0"/>
          <w:sz w:val="20"/>
          <w:szCs w:val="20"/>
        </w:rPr>
      </w:pPr>
      <w:r w:rsidRPr="002C024F">
        <w:rPr>
          <w:rFonts w:asciiTheme="majorEastAsia" w:eastAsiaTheme="majorEastAsia" w:hAnsiTheme="majorEastAsia" w:cs="MS-Gothic" w:hint="eastAsia"/>
          <w:b/>
          <w:kern w:val="0"/>
          <w:sz w:val="20"/>
          <w:szCs w:val="20"/>
        </w:rPr>
        <w:lastRenderedPageBreak/>
        <w:t>○</w:t>
      </w:r>
      <w:r w:rsidR="0017497B" w:rsidRPr="0017497B">
        <w:rPr>
          <w:rFonts w:asciiTheme="majorEastAsia" w:eastAsiaTheme="majorEastAsia" w:hAnsiTheme="majorEastAsia" w:cs="MS-Gothic" w:hint="eastAsia"/>
          <w:b/>
          <w:kern w:val="0"/>
          <w:sz w:val="20"/>
          <w:szCs w:val="20"/>
        </w:rPr>
        <w:t>事業対象者のサービス提供回数変更に伴う支給区分の変更</w:t>
      </w:r>
    </w:p>
    <w:p w:rsidR="0017497B" w:rsidRPr="0017497B" w:rsidRDefault="0017497B" w:rsidP="0017497B">
      <w:pPr>
        <w:autoSpaceDE w:val="0"/>
        <w:autoSpaceDN w:val="0"/>
        <w:adjustRightInd w:val="0"/>
        <w:ind w:leftChars="100" w:left="210" w:firstLineChars="100" w:firstLine="200"/>
        <w:jc w:val="left"/>
        <w:rPr>
          <w:rFonts w:asciiTheme="majorEastAsia" w:eastAsiaTheme="majorEastAsia" w:hAnsiTheme="majorEastAsia" w:cs="MS-Gothic"/>
          <w:kern w:val="0"/>
          <w:sz w:val="20"/>
          <w:szCs w:val="20"/>
        </w:rPr>
      </w:pPr>
      <w:r w:rsidRPr="0017497B">
        <w:rPr>
          <w:rFonts w:asciiTheme="majorEastAsia" w:eastAsiaTheme="majorEastAsia" w:hAnsiTheme="majorEastAsia" w:cs="MS-Gothic" w:hint="eastAsia"/>
          <w:kern w:val="0"/>
          <w:sz w:val="20"/>
          <w:szCs w:val="20"/>
        </w:rPr>
        <w:t>利用者の状態像の改善に伴って、当初の支給区分において想定されたよりも、少ないサービス提供になること、又はその逆に、傷病等で利用者の状態が悪化することによって、当初の支給区分において想定された以上に多くのサービス提供になることがあり得ますが、その場合であっても、月の途中での支給区分の変更は不要です。</w:t>
      </w:r>
    </w:p>
    <w:p w:rsidR="002C024F" w:rsidRDefault="0017497B" w:rsidP="0017497B">
      <w:pPr>
        <w:autoSpaceDE w:val="0"/>
        <w:autoSpaceDN w:val="0"/>
        <w:adjustRightInd w:val="0"/>
        <w:ind w:leftChars="100" w:left="210" w:firstLineChars="100" w:firstLine="200"/>
        <w:jc w:val="left"/>
        <w:rPr>
          <w:rFonts w:asciiTheme="majorEastAsia" w:eastAsiaTheme="majorEastAsia" w:hAnsiTheme="majorEastAsia" w:cs="MS-Gothic"/>
          <w:kern w:val="0"/>
          <w:sz w:val="20"/>
          <w:szCs w:val="20"/>
        </w:rPr>
      </w:pPr>
      <w:r w:rsidRPr="0017497B">
        <w:rPr>
          <w:rFonts w:asciiTheme="majorEastAsia" w:eastAsiaTheme="majorEastAsia" w:hAnsiTheme="majorEastAsia" w:cs="MS-Gothic" w:hint="eastAsia"/>
          <w:kern w:val="0"/>
          <w:sz w:val="20"/>
          <w:szCs w:val="20"/>
        </w:rPr>
        <w:t>なお、この場合にあっては、翌月の支給区分については、利用者の新たな状態や新たに設定した目標に応じた区分による介護予防サービス計画及び通所型サービス計画を定める必要があります。</w:t>
      </w:r>
    </w:p>
    <w:p w:rsidR="0017497B" w:rsidRDefault="0017497B" w:rsidP="002C024F">
      <w:pPr>
        <w:autoSpaceDE w:val="0"/>
        <w:autoSpaceDN w:val="0"/>
        <w:adjustRightInd w:val="0"/>
        <w:ind w:leftChars="100" w:left="210" w:firstLineChars="100" w:firstLine="200"/>
        <w:jc w:val="left"/>
        <w:rPr>
          <w:rFonts w:asciiTheme="majorEastAsia" w:eastAsiaTheme="majorEastAsia" w:hAnsiTheme="majorEastAsia" w:cs="MS-Gothic"/>
          <w:kern w:val="0"/>
          <w:sz w:val="20"/>
          <w:szCs w:val="20"/>
        </w:rPr>
      </w:pPr>
    </w:p>
    <w:p w:rsidR="0017497B" w:rsidRPr="0017497B" w:rsidRDefault="0017497B" w:rsidP="0017497B">
      <w:pPr>
        <w:autoSpaceDE w:val="0"/>
        <w:autoSpaceDN w:val="0"/>
        <w:adjustRightInd w:val="0"/>
        <w:ind w:left="600" w:hangingChars="300" w:hanging="600"/>
        <w:jc w:val="left"/>
        <w:rPr>
          <w:rFonts w:asciiTheme="majorEastAsia" w:eastAsiaTheme="majorEastAsia" w:hAnsiTheme="majorEastAsia" w:cs="MS-Gothic"/>
          <w:kern w:val="0"/>
          <w:sz w:val="20"/>
          <w:szCs w:val="20"/>
        </w:rPr>
      </w:pPr>
      <w:r w:rsidRPr="0017497B">
        <w:rPr>
          <w:rFonts w:asciiTheme="majorEastAsia" w:eastAsiaTheme="majorEastAsia" w:hAnsiTheme="majorEastAsia" w:cs="MS-Gothic" w:hint="eastAsia"/>
          <w:kern w:val="0"/>
          <w:sz w:val="20"/>
          <w:szCs w:val="20"/>
        </w:rPr>
        <w:t>（例１）事業対象者で、週に１回の提供を想定していたが、状態の悪化に伴い１か月に７回サービスを提供した。</w:t>
      </w:r>
    </w:p>
    <w:p w:rsidR="0017497B" w:rsidRPr="0017497B" w:rsidRDefault="0017497B" w:rsidP="0017497B">
      <w:pPr>
        <w:autoSpaceDE w:val="0"/>
        <w:autoSpaceDN w:val="0"/>
        <w:adjustRightInd w:val="0"/>
        <w:ind w:firstLineChars="400" w:firstLine="800"/>
        <w:jc w:val="left"/>
        <w:rPr>
          <w:rFonts w:asciiTheme="majorEastAsia" w:eastAsiaTheme="majorEastAsia" w:hAnsiTheme="majorEastAsia" w:cs="MS-Gothic"/>
          <w:kern w:val="0"/>
          <w:sz w:val="20"/>
          <w:szCs w:val="20"/>
        </w:rPr>
      </w:pPr>
      <w:r w:rsidRPr="0017497B">
        <w:rPr>
          <w:rFonts w:asciiTheme="majorEastAsia" w:eastAsiaTheme="majorEastAsia" w:hAnsiTheme="majorEastAsia" w:cs="MS-Gothic" w:hint="eastAsia"/>
          <w:kern w:val="0"/>
          <w:sz w:val="20"/>
          <w:szCs w:val="20"/>
        </w:rPr>
        <w:t>→「事業対象者（週に１回程度）」として、</w:t>
      </w:r>
      <w:r w:rsidR="001E65A4">
        <w:rPr>
          <w:rFonts w:asciiTheme="majorEastAsia" w:eastAsiaTheme="majorEastAsia" w:hAnsiTheme="majorEastAsia" w:cs="MS-Gothic" w:hint="eastAsia"/>
          <w:color w:val="FF0000"/>
          <w:kern w:val="0"/>
          <w:sz w:val="20"/>
          <w:szCs w:val="20"/>
        </w:rPr>
        <w:t>１，</w:t>
      </w:r>
      <w:r w:rsidR="00664A24">
        <w:rPr>
          <w:rFonts w:asciiTheme="majorEastAsia" w:eastAsiaTheme="majorEastAsia" w:hAnsiTheme="majorEastAsia" w:cs="MS-Gothic" w:hint="eastAsia"/>
          <w:color w:val="FF0000"/>
          <w:kern w:val="0"/>
          <w:sz w:val="20"/>
          <w:szCs w:val="20"/>
        </w:rPr>
        <w:t>７９８</w:t>
      </w:r>
      <w:r w:rsidRPr="0017497B">
        <w:rPr>
          <w:rFonts w:asciiTheme="majorEastAsia" w:eastAsiaTheme="majorEastAsia" w:hAnsiTheme="majorEastAsia" w:cs="MS-Gothic" w:hint="eastAsia"/>
          <w:kern w:val="0"/>
          <w:sz w:val="20"/>
          <w:szCs w:val="20"/>
        </w:rPr>
        <w:t>単位を算定</w:t>
      </w:r>
    </w:p>
    <w:p w:rsidR="0017497B" w:rsidRPr="0017497B" w:rsidRDefault="0017497B" w:rsidP="00564C9F">
      <w:pPr>
        <w:autoSpaceDE w:val="0"/>
        <w:autoSpaceDN w:val="0"/>
        <w:adjustRightInd w:val="0"/>
        <w:ind w:left="600" w:hangingChars="300" w:hanging="600"/>
        <w:jc w:val="left"/>
        <w:rPr>
          <w:rFonts w:asciiTheme="majorEastAsia" w:eastAsiaTheme="majorEastAsia" w:hAnsiTheme="majorEastAsia" w:cs="MS-Gothic"/>
          <w:kern w:val="0"/>
          <w:sz w:val="20"/>
          <w:szCs w:val="20"/>
        </w:rPr>
      </w:pPr>
      <w:r w:rsidRPr="0017497B">
        <w:rPr>
          <w:rFonts w:asciiTheme="majorEastAsia" w:eastAsiaTheme="majorEastAsia" w:hAnsiTheme="majorEastAsia" w:cs="MS-Gothic" w:hint="eastAsia"/>
          <w:kern w:val="0"/>
          <w:sz w:val="20"/>
          <w:szCs w:val="20"/>
        </w:rPr>
        <w:t>（例２）事業対象者で、週に２回の提供を想定していたが、状態の改善に伴い１か月に４回サービスを提供した。</w:t>
      </w:r>
    </w:p>
    <w:p w:rsidR="002C024F" w:rsidRDefault="0017497B" w:rsidP="00564C9F">
      <w:pPr>
        <w:autoSpaceDE w:val="0"/>
        <w:autoSpaceDN w:val="0"/>
        <w:adjustRightInd w:val="0"/>
        <w:ind w:firstLineChars="400" w:firstLine="800"/>
        <w:jc w:val="left"/>
        <w:rPr>
          <w:rFonts w:asciiTheme="majorEastAsia" w:eastAsiaTheme="majorEastAsia" w:hAnsiTheme="majorEastAsia" w:cs="MS-Gothic"/>
          <w:kern w:val="0"/>
          <w:sz w:val="20"/>
          <w:szCs w:val="20"/>
        </w:rPr>
      </w:pPr>
      <w:r w:rsidRPr="0017497B">
        <w:rPr>
          <w:rFonts w:asciiTheme="majorEastAsia" w:eastAsiaTheme="majorEastAsia" w:hAnsiTheme="majorEastAsia" w:cs="MS-Gothic" w:hint="eastAsia"/>
          <w:kern w:val="0"/>
          <w:sz w:val="20"/>
          <w:szCs w:val="20"/>
        </w:rPr>
        <w:t>→「事業対象者（週に２回程度）」として、</w:t>
      </w:r>
      <w:r w:rsidR="00664A24">
        <w:rPr>
          <w:rFonts w:asciiTheme="majorEastAsia" w:eastAsiaTheme="majorEastAsia" w:hAnsiTheme="majorEastAsia" w:cs="MS-Gothic" w:hint="eastAsia"/>
          <w:color w:val="FF0000"/>
          <w:kern w:val="0"/>
          <w:sz w:val="20"/>
          <w:szCs w:val="20"/>
        </w:rPr>
        <w:t>４４７</w:t>
      </w:r>
      <w:r w:rsidRPr="0017497B">
        <w:rPr>
          <w:rFonts w:asciiTheme="majorEastAsia" w:eastAsiaTheme="majorEastAsia" w:hAnsiTheme="majorEastAsia" w:cs="MS-Gothic" w:hint="eastAsia"/>
          <w:kern w:val="0"/>
          <w:sz w:val="20"/>
          <w:szCs w:val="20"/>
        </w:rPr>
        <w:t>単位×４回を算定</w:t>
      </w:r>
    </w:p>
    <w:p w:rsidR="00564C9F" w:rsidRDefault="00564C9F" w:rsidP="00564C9F">
      <w:pPr>
        <w:autoSpaceDE w:val="0"/>
        <w:autoSpaceDN w:val="0"/>
        <w:adjustRightInd w:val="0"/>
        <w:ind w:firstLineChars="400" w:firstLine="800"/>
        <w:jc w:val="left"/>
        <w:rPr>
          <w:rFonts w:asciiTheme="majorEastAsia" w:eastAsiaTheme="majorEastAsia" w:hAnsiTheme="majorEastAsia" w:cs="MS-Gothic"/>
          <w:kern w:val="0"/>
          <w:sz w:val="20"/>
          <w:szCs w:val="20"/>
        </w:rPr>
      </w:pPr>
    </w:p>
    <w:p w:rsidR="00564C9F" w:rsidRPr="00564C9F" w:rsidRDefault="00F841A3" w:rsidP="00564C9F">
      <w:pPr>
        <w:autoSpaceDE w:val="0"/>
        <w:autoSpaceDN w:val="0"/>
        <w:adjustRightInd w:val="0"/>
        <w:jc w:val="left"/>
        <w:rPr>
          <w:rFonts w:asciiTheme="majorEastAsia" w:eastAsiaTheme="majorEastAsia" w:hAnsiTheme="majorEastAsia" w:cs="MS-Mincho"/>
          <w:b/>
          <w:kern w:val="0"/>
          <w:sz w:val="20"/>
          <w:szCs w:val="20"/>
        </w:rPr>
      </w:pPr>
      <w:r w:rsidRPr="00564C9F">
        <w:rPr>
          <w:rFonts w:asciiTheme="majorEastAsia" w:eastAsiaTheme="majorEastAsia" w:hAnsiTheme="majorEastAsia" w:cs="MS-Mincho" w:hint="eastAsia"/>
          <w:b/>
          <w:kern w:val="0"/>
          <w:sz w:val="20"/>
          <w:szCs w:val="20"/>
        </w:rPr>
        <w:t>○</w:t>
      </w:r>
      <w:r w:rsidR="002C024F" w:rsidRPr="00564C9F">
        <w:rPr>
          <w:rFonts w:asciiTheme="majorEastAsia" w:eastAsiaTheme="majorEastAsia" w:hAnsiTheme="majorEastAsia" w:cs="MS-Mincho" w:hint="eastAsia"/>
          <w:b/>
          <w:kern w:val="0"/>
          <w:sz w:val="20"/>
          <w:szCs w:val="20"/>
        </w:rPr>
        <w:t xml:space="preserve">　</w:t>
      </w:r>
      <w:r w:rsidR="00564C9F" w:rsidRPr="00564C9F">
        <w:rPr>
          <w:rFonts w:asciiTheme="majorEastAsia" w:eastAsiaTheme="majorEastAsia" w:hAnsiTheme="majorEastAsia" w:cs="MS-Mincho" w:hint="eastAsia"/>
          <w:b/>
          <w:kern w:val="0"/>
          <w:sz w:val="20"/>
          <w:szCs w:val="20"/>
        </w:rPr>
        <w:t>通所型サービス（</w:t>
      </w:r>
      <w:r w:rsidR="000A0DA9">
        <w:rPr>
          <w:rFonts w:asciiTheme="majorEastAsia" w:eastAsiaTheme="majorEastAsia" w:hAnsiTheme="majorEastAsia" w:cs="MS-Mincho" w:hint="eastAsia"/>
          <w:b/>
          <w:kern w:val="0"/>
          <w:sz w:val="20"/>
          <w:szCs w:val="20"/>
        </w:rPr>
        <w:t>旧</w:t>
      </w:r>
      <w:r w:rsidR="00564C9F" w:rsidRPr="00564C9F">
        <w:rPr>
          <w:rFonts w:asciiTheme="majorEastAsia" w:eastAsiaTheme="majorEastAsia" w:hAnsiTheme="majorEastAsia" w:cs="MS-Mincho" w:hint="eastAsia"/>
          <w:b/>
          <w:kern w:val="0"/>
          <w:sz w:val="20"/>
          <w:szCs w:val="20"/>
        </w:rPr>
        <w:t>介護予防通所介護相当）のサービス提供記録について</w:t>
      </w:r>
    </w:p>
    <w:p w:rsidR="00564C9F" w:rsidRPr="00564C9F" w:rsidRDefault="00564C9F" w:rsidP="00564C9F">
      <w:pPr>
        <w:autoSpaceDE w:val="0"/>
        <w:autoSpaceDN w:val="0"/>
        <w:adjustRightInd w:val="0"/>
        <w:ind w:firstLineChars="100" w:firstLine="200"/>
        <w:jc w:val="left"/>
        <w:rPr>
          <w:rFonts w:asciiTheme="majorEastAsia" w:eastAsiaTheme="majorEastAsia" w:hAnsiTheme="majorEastAsia" w:cs="MS-Mincho"/>
          <w:kern w:val="0"/>
          <w:sz w:val="20"/>
          <w:szCs w:val="20"/>
        </w:rPr>
      </w:pPr>
      <w:r w:rsidRPr="00564C9F">
        <w:rPr>
          <w:rFonts w:asciiTheme="majorEastAsia" w:eastAsiaTheme="majorEastAsia" w:hAnsiTheme="majorEastAsia" w:cs="MS-Mincho" w:hint="eastAsia"/>
          <w:kern w:val="0"/>
          <w:sz w:val="20"/>
          <w:szCs w:val="20"/>
        </w:rPr>
        <w:t>事業所におけるサービス提供記録には内容とともにその開始時間、終了時間は必ず記録してください。</w:t>
      </w:r>
    </w:p>
    <w:p w:rsidR="00F841A3" w:rsidRDefault="00564C9F" w:rsidP="00564C9F">
      <w:pPr>
        <w:autoSpaceDE w:val="0"/>
        <w:autoSpaceDN w:val="0"/>
        <w:adjustRightInd w:val="0"/>
        <w:ind w:firstLineChars="100" w:firstLine="200"/>
        <w:jc w:val="left"/>
        <w:rPr>
          <w:rFonts w:asciiTheme="majorEastAsia" w:eastAsiaTheme="majorEastAsia" w:hAnsiTheme="majorEastAsia" w:cs="MS-Mincho"/>
          <w:kern w:val="0"/>
          <w:sz w:val="20"/>
          <w:szCs w:val="20"/>
        </w:rPr>
      </w:pPr>
      <w:r w:rsidRPr="00564C9F">
        <w:rPr>
          <w:rFonts w:asciiTheme="majorEastAsia" w:eastAsiaTheme="majorEastAsia" w:hAnsiTheme="majorEastAsia" w:cs="MS-Mincho" w:hint="eastAsia"/>
          <w:kern w:val="0"/>
          <w:sz w:val="20"/>
          <w:szCs w:val="20"/>
        </w:rPr>
        <w:t>送迎、入浴に関する報酬も基本単位に包括されていますが、実施の記録を必ず残すようにしてください。</w:t>
      </w:r>
    </w:p>
    <w:p w:rsidR="00564C9F" w:rsidRDefault="00564C9F" w:rsidP="00564C9F">
      <w:pPr>
        <w:autoSpaceDE w:val="0"/>
        <w:autoSpaceDN w:val="0"/>
        <w:adjustRightInd w:val="0"/>
        <w:jc w:val="left"/>
        <w:rPr>
          <w:rFonts w:asciiTheme="majorEastAsia" w:eastAsiaTheme="majorEastAsia" w:hAnsiTheme="majorEastAsia" w:cs="MS-Mincho"/>
          <w:kern w:val="0"/>
          <w:sz w:val="20"/>
          <w:szCs w:val="20"/>
        </w:rPr>
      </w:pPr>
    </w:p>
    <w:p w:rsidR="00F841A3" w:rsidRPr="00564C9F" w:rsidRDefault="00F841A3" w:rsidP="00F841A3">
      <w:pPr>
        <w:autoSpaceDE w:val="0"/>
        <w:autoSpaceDN w:val="0"/>
        <w:adjustRightInd w:val="0"/>
        <w:jc w:val="left"/>
        <w:rPr>
          <w:rFonts w:asciiTheme="majorEastAsia" w:eastAsiaTheme="majorEastAsia" w:hAnsiTheme="majorEastAsia" w:cs="MS-Gothic"/>
          <w:b/>
          <w:kern w:val="0"/>
          <w:sz w:val="20"/>
          <w:szCs w:val="20"/>
        </w:rPr>
      </w:pPr>
      <w:r w:rsidRPr="00564C9F">
        <w:rPr>
          <w:rFonts w:asciiTheme="majorEastAsia" w:eastAsiaTheme="majorEastAsia" w:hAnsiTheme="majorEastAsia" w:cs="MS-Gothic" w:hint="eastAsia"/>
          <w:b/>
          <w:kern w:val="0"/>
          <w:sz w:val="20"/>
          <w:szCs w:val="20"/>
        </w:rPr>
        <w:t>【日割り請求に係る取扱い】</w:t>
      </w:r>
    </w:p>
    <w:tbl>
      <w:tblPr>
        <w:tblStyle w:val="a3"/>
        <w:tblW w:w="0" w:type="auto"/>
        <w:tblLook w:val="04A0" w:firstRow="1" w:lastRow="0" w:firstColumn="1" w:lastColumn="0" w:noHBand="0" w:noVBand="1"/>
      </w:tblPr>
      <w:tblGrid>
        <w:gridCol w:w="9736"/>
      </w:tblGrid>
      <w:tr w:rsidR="002C024F" w:rsidRPr="002C024F" w:rsidTr="00C10516">
        <w:trPr>
          <w:trHeight w:val="3043"/>
        </w:trPr>
        <w:tc>
          <w:tcPr>
            <w:tcW w:w="9736" w:type="dxa"/>
            <w:tcBorders>
              <w:top w:val="dotted" w:sz="4" w:space="0" w:color="auto"/>
              <w:left w:val="dotted" w:sz="4" w:space="0" w:color="auto"/>
              <w:bottom w:val="dotted" w:sz="4" w:space="0" w:color="auto"/>
              <w:right w:val="dotted" w:sz="4" w:space="0" w:color="auto"/>
            </w:tcBorders>
          </w:tcPr>
          <w:p w:rsidR="002C024F" w:rsidRPr="002C024F" w:rsidRDefault="002C024F" w:rsidP="002C024F">
            <w:pPr>
              <w:autoSpaceDE w:val="0"/>
              <w:autoSpaceDN w:val="0"/>
              <w:adjustRightInd w:val="0"/>
              <w:ind w:firstLineChars="100" w:firstLine="200"/>
              <w:jc w:val="left"/>
              <w:rPr>
                <w:rFonts w:asciiTheme="majorEastAsia" w:eastAsiaTheme="majorEastAsia" w:hAnsiTheme="majorEastAsia" w:cs="MS-Gothic"/>
                <w:kern w:val="0"/>
                <w:sz w:val="20"/>
                <w:szCs w:val="20"/>
              </w:rPr>
            </w:pPr>
            <w:r w:rsidRPr="002C024F">
              <w:rPr>
                <w:rFonts w:asciiTheme="majorEastAsia" w:eastAsiaTheme="majorEastAsia" w:hAnsiTheme="majorEastAsia" w:cs="MS-Gothic" w:hint="eastAsia"/>
                <w:kern w:val="0"/>
                <w:sz w:val="20"/>
                <w:szCs w:val="20"/>
              </w:rPr>
              <w:t>１月の提供回数が一定回数を超え、月額の単位数となる場合で、以下の</w:t>
            </w:r>
            <w:r w:rsidR="00C10516">
              <w:rPr>
                <w:rFonts w:asciiTheme="majorEastAsia" w:eastAsiaTheme="majorEastAsia" w:hAnsiTheme="majorEastAsia" w:cs="MS-Gothic" w:hint="eastAsia"/>
                <w:kern w:val="0"/>
                <w:sz w:val="20"/>
                <w:szCs w:val="20"/>
              </w:rPr>
              <w:t>対象事由に該当する場合、日割りで算定する。</w:t>
            </w:r>
          </w:p>
          <w:p w:rsidR="00C10516" w:rsidRPr="00C10516" w:rsidRDefault="00C10516" w:rsidP="00C10516">
            <w:pPr>
              <w:autoSpaceDE w:val="0"/>
              <w:autoSpaceDN w:val="0"/>
              <w:adjustRightInd w:val="0"/>
              <w:ind w:left="200" w:hangingChars="100" w:hanging="200"/>
              <w:jc w:val="left"/>
              <w:rPr>
                <w:rFonts w:asciiTheme="majorEastAsia" w:eastAsiaTheme="majorEastAsia" w:hAnsiTheme="majorEastAsia" w:cs="MS-Gothic"/>
                <w:kern w:val="0"/>
                <w:sz w:val="20"/>
                <w:szCs w:val="20"/>
              </w:rPr>
            </w:pPr>
            <w:r w:rsidRPr="00C10516">
              <w:rPr>
                <w:rFonts w:asciiTheme="majorEastAsia" w:eastAsiaTheme="majorEastAsia" w:hAnsiTheme="majorEastAsia" w:cs="MS-Gothic" w:hint="eastAsia"/>
                <w:kern w:val="0"/>
                <w:sz w:val="20"/>
                <w:szCs w:val="20"/>
              </w:rPr>
              <w:t>・日割りの算定方法については、実際に利用した日数にかかわらず、サービス算定対象期間（※）に応じた日数による日割りとする。具体的には、用意された日額のサービスコードの単位数に、サービス算定対象日数を乗じて単位数を算定する。</w:t>
            </w:r>
          </w:p>
          <w:p w:rsidR="00C10516" w:rsidRPr="00C10516" w:rsidRDefault="00C10516" w:rsidP="00C10516">
            <w:pPr>
              <w:autoSpaceDE w:val="0"/>
              <w:autoSpaceDN w:val="0"/>
              <w:adjustRightInd w:val="0"/>
              <w:jc w:val="left"/>
              <w:rPr>
                <w:rFonts w:asciiTheme="majorEastAsia" w:eastAsiaTheme="majorEastAsia" w:hAnsiTheme="majorEastAsia" w:cs="MS-Gothic"/>
                <w:kern w:val="0"/>
                <w:sz w:val="20"/>
                <w:szCs w:val="20"/>
              </w:rPr>
            </w:pPr>
            <w:r w:rsidRPr="00C10516">
              <w:rPr>
                <w:rFonts w:asciiTheme="majorEastAsia" w:eastAsiaTheme="majorEastAsia" w:hAnsiTheme="majorEastAsia" w:cs="MS-Gothic" w:hint="eastAsia"/>
                <w:kern w:val="0"/>
                <w:sz w:val="20"/>
                <w:szCs w:val="20"/>
              </w:rPr>
              <w:t xml:space="preserve">　※サービス算定対象期間：月の途中に開始した場合は、起算日から月末までの期間。</w:t>
            </w:r>
          </w:p>
          <w:p w:rsidR="005652A5" w:rsidRPr="002C024F" w:rsidRDefault="00C10516" w:rsidP="005652A5">
            <w:pPr>
              <w:autoSpaceDE w:val="0"/>
              <w:autoSpaceDN w:val="0"/>
              <w:adjustRightInd w:val="0"/>
              <w:jc w:val="left"/>
              <w:rPr>
                <w:rFonts w:asciiTheme="majorEastAsia" w:eastAsiaTheme="majorEastAsia" w:hAnsiTheme="majorEastAsia" w:cs="MS-Gothic"/>
                <w:kern w:val="0"/>
                <w:sz w:val="20"/>
                <w:szCs w:val="20"/>
              </w:rPr>
            </w:pPr>
            <w:r>
              <w:rPr>
                <w:rFonts w:asciiTheme="majorEastAsia" w:eastAsiaTheme="majorEastAsia" w:hAnsiTheme="majorEastAsia" w:cs="MS-Gothic" w:hint="eastAsia"/>
                <w:kern w:val="0"/>
                <w:sz w:val="20"/>
                <w:szCs w:val="20"/>
              </w:rPr>
              <w:t xml:space="preserve">　　　　　　　　　　　　　</w:t>
            </w:r>
            <w:r w:rsidRPr="00C10516">
              <w:rPr>
                <w:rFonts w:asciiTheme="majorEastAsia" w:eastAsiaTheme="majorEastAsia" w:hAnsiTheme="majorEastAsia" w:cs="MS-Gothic" w:hint="eastAsia"/>
                <w:kern w:val="0"/>
                <w:sz w:val="20"/>
                <w:szCs w:val="20"/>
              </w:rPr>
              <w:t>月の途中に終了した場合は、月初から起算日までの期間。</w:t>
            </w:r>
          </w:p>
          <w:p w:rsidR="002C024F" w:rsidRPr="002C024F" w:rsidRDefault="005652A5" w:rsidP="00AA3FE4">
            <w:pPr>
              <w:autoSpaceDE w:val="0"/>
              <w:autoSpaceDN w:val="0"/>
              <w:adjustRightInd w:val="0"/>
              <w:jc w:val="left"/>
              <w:rPr>
                <w:rFonts w:asciiTheme="majorEastAsia" w:eastAsiaTheme="majorEastAsia" w:hAnsiTheme="majorEastAsia" w:cs="MS-Gothic"/>
                <w:kern w:val="0"/>
                <w:sz w:val="20"/>
                <w:szCs w:val="20"/>
              </w:rPr>
            </w:pPr>
            <w:r w:rsidRPr="002C024F">
              <w:rPr>
                <w:rFonts w:asciiTheme="majorEastAsia" w:eastAsiaTheme="majorEastAsia" w:hAnsiTheme="majorEastAsia" w:cs="MS-Gothic" w:hint="eastAsia"/>
                <w:kern w:val="0"/>
                <w:sz w:val="20"/>
                <w:szCs w:val="20"/>
              </w:rPr>
              <w:t>○</w:t>
            </w:r>
            <w:r w:rsidRPr="002C024F">
              <w:rPr>
                <w:rFonts w:asciiTheme="majorEastAsia" w:eastAsiaTheme="majorEastAsia" w:hAnsiTheme="majorEastAsia" w:cs="MS-Gothic"/>
                <w:kern w:val="0"/>
                <w:sz w:val="20"/>
                <w:szCs w:val="20"/>
              </w:rPr>
              <w:t xml:space="preserve"> </w:t>
            </w:r>
            <w:r w:rsidRPr="002C024F">
              <w:rPr>
                <w:rFonts w:asciiTheme="majorEastAsia" w:eastAsiaTheme="majorEastAsia" w:hAnsiTheme="majorEastAsia" w:cs="MS-Gothic" w:hint="eastAsia"/>
                <w:kern w:val="0"/>
                <w:sz w:val="20"/>
                <w:szCs w:val="20"/>
              </w:rPr>
              <w:t>加算（月額）部分に対する日割り計算は行いません。</w:t>
            </w:r>
          </w:p>
        </w:tc>
      </w:tr>
    </w:tbl>
    <w:p w:rsidR="00DE53C4" w:rsidRDefault="00DE53C4" w:rsidP="00F841A3">
      <w:pPr>
        <w:autoSpaceDE w:val="0"/>
        <w:autoSpaceDN w:val="0"/>
        <w:adjustRightInd w:val="0"/>
        <w:jc w:val="left"/>
        <w:rPr>
          <w:rFonts w:asciiTheme="majorEastAsia" w:eastAsiaTheme="majorEastAsia" w:hAnsiTheme="majorEastAsia" w:cs="MS-Gothic"/>
          <w:kern w:val="0"/>
          <w:sz w:val="20"/>
          <w:szCs w:val="20"/>
        </w:rPr>
      </w:pPr>
    </w:p>
    <w:p w:rsidR="00DE53C4" w:rsidRDefault="00DE53C4">
      <w:pPr>
        <w:widowControl/>
        <w:jc w:val="left"/>
        <w:rPr>
          <w:rFonts w:asciiTheme="majorEastAsia" w:eastAsiaTheme="majorEastAsia" w:hAnsiTheme="majorEastAsia" w:cs="MS-Gothic"/>
          <w:kern w:val="0"/>
          <w:sz w:val="20"/>
          <w:szCs w:val="20"/>
        </w:rPr>
      </w:pPr>
      <w:r>
        <w:rPr>
          <w:rFonts w:asciiTheme="majorEastAsia" w:eastAsiaTheme="majorEastAsia" w:hAnsiTheme="majorEastAsia" w:cs="MS-Gothic"/>
          <w:kern w:val="0"/>
          <w:sz w:val="20"/>
          <w:szCs w:val="20"/>
        </w:rPr>
        <w:br w:type="page"/>
      </w:r>
    </w:p>
    <w:p w:rsidR="008823A6" w:rsidRDefault="008823A6" w:rsidP="008823A6">
      <w:pPr>
        <w:autoSpaceDE w:val="0"/>
        <w:autoSpaceDN w:val="0"/>
        <w:adjustRightInd w:val="0"/>
        <w:jc w:val="left"/>
        <w:rPr>
          <w:rFonts w:asciiTheme="majorEastAsia" w:eastAsiaTheme="majorEastAsia" w:hAnsiTheme="majorEastAsia" w:cs="MS-Gothic"/>
          <w:kern w:val="0"/>
          <w:sz w:val="20"/>
          <w:szCs w:val="20"/>
        </w:rPr>
      </w:pPr>
      <w:r>
        <w:rPr>
          <w:rFonts w:asciiTheme="majorEastAsia" w:eastAsiaTheme="majorEastAsia" w:hAnsiTheme="majorEastAsia" w:cs="MS-Gothic" w:hint="eastAsia"/>
          <w:kern w:val="0"/>
          <w:sz w:val="20"/>
          <w:szCs w:val="20"/>
        </w:rPr>
        <w:lastRenderedPageBreak/>
        <w:t>＜対象事由と起算日＞</w:t>
      </w:r>
    </w:p>
    <w:tbl>
      <w:tblPr>
        <w:tblStyle w:val="a3"/>
        <w:tblW w:w="0" w:type="auto"/>
        <w:tblLayout w:type="fixed"/>
        <w:tblLook w:val="04A0" w:firstRow="1" w:lastRow="0" w:firstColumn="1" w:lastColumn="0" w:noHBand="0" w:noVBand="1"/>
      </w:tblPr>
      <w:tblGrid>
        <w:gridCol w:w="2405"/>
        <w:gridCol w:w="425"/>
        <w:gridCol w:w="4536"/>
        <w:gridCol w:w="2370"/>
      </w:tblGrid>
      <w:tr w:rsidR="008823A6" w:rsidRPr="00E50DFF" w:rsidTr="00D37E24">
        <w:trPr>
          <w:trHeight w:val="397"/>
        </w:trPr>
        <w:tc>
          <w:tcPr>
            <w:tcW w:w="2405" w:type="dxa"/>
            <w:vAlign w:val="center"/>
          </w:tcPr>
          <w:p w:rsidR="008823A6" w:rsidRPr="00E50DFF" w:rsidRDefault="008823A6" w:rsidP="00D37E24">
            <w:pPr>
              <w:autoSpaceDE w:val="0"/>
              <w:autoSpaceDN w:val="0"/>
              <w:adjustRightInd w:val="0"/>
              <w:jc w:val="center"/>
              <w:rPr>
                <w:rFonts w:asciiTheme="majorEastAsia" w:eastAsiaTheme="majorEastAsia" w:hAnsiTheme="majorEastAsia" w:cs="MS-Gothic"/>
                <w:kern w:val="0"/>
                <w:sz w:val="20"/>
                <w:szCs w:val="20"/>
              </w:rPr>
            </w:pPr>
            <w:r w:rsidRPr="00E50DFF">
              <w:rPr>
                <w:rFonts w:asciiTheme="majorEastAsia" w:eastAsiaTheme="majorEastAsia" w:hAnsiTheme="majorEastAsia" w:cs="MS-Gothic"/>
                <w:kern w:val="0"/>
                <w:sz w:val="20"/>
                <w:szCs w:val="20"/>
              </w:rPr>
              <w:t>月額報酬対象サービス</w:t>
            </w:r>
          </w:p>
        </w:tc>
        <w:tc>
          <w:tcPr>
            <w:tcW w:w="4961" w:type="dxa"/>
            <w:gridSpan w:val="2"/>
            <w:vAlign w:val="center"/>
          </w:tcPr>
          <w:p w:rsidR="008823A6" w:rsidRPr="00E50DFF" w:rsidRDefault="008823A6" w:rsidP="00D37E24">
            <w:pPr>
              <w:autoSpaceDE w:val="0"/>
              <w:autoSpaceDN w:val="0"/>
              <w:adjustRightInd w:val="0"/>
              <w:jc w:val="center"/>
              <w:rPr>
                <w:rFonts w:asciiTheme="majorEastAsia" w:eastAsiaTheme="majorEastAsia" w:hAnsiTheme="majorEastAsia" w:cs="MS-Gothic"/>
                <w:kern w:val="0"/>
                <w:sz w:val="20"/>
                <w:szCs w:val="20"/>
              </w:rPr>
            </w:pPr>
            <w:r w:rsidRPr="00E50DFF">
              <w:rPr>
                <w:rFonts w:asciiTheme="majorEastAsia" w:eastAsiaTheme="majorEastAsia" w:hAnsiTheme="majorEastAsia" w:cs="MS-Gothic"/>
                <w:kern w:val="0"/>
                <w:sz w:val="20"/>
                <w:szCs w:val="20"/>
              </w:rPr>
              <w:t>月途中の事由</w:t>
            </w:r>
          </w:p>
        </w:tc>
        <w:tc>
          <w:tcPr>
            <w:tcW w:w="2370" w:type="dxa"/>
            <w:vAlign w:val="center"/>
          </w:tcPr>
          <w:p w:rsidR="008823A6" w:rsidRPr="00E50DFF" w:rsidRDefault="008823A6" w:rsidP="00D37E24">
            <w:pPr>
              <w:autoSpaceDE w:val="0"/>
              <w:autoSpaceDN w:val="0"/>
              <w:adjustRightInd w:val="0"/>
              <w:jc w:val="center"/>
              <w:rPr>
                <w:rFonts w:asciiTheme="majorEastAsia" w:eastAsiaTheme="majorEastAsia" w:hAnsiTheme="majorEastAsia" w:cs="MS-Gothic"/>
                <w:kern w:val="0"/>
                <w:sz w:val="20"/>
                <w:szCs w:val="20"/>
              </w:rPr>
            </w:pPr>
            <w:r w:rsidRPr="00E50DFF">
              <w:rPr>
                <w:rFonts w:asciiTheme="majorEastAsia" w:eastAsiaTheme="majorEastAsia" w:hAnsiTheme="majorEastAsia" w:cs="MS-Gothic"/>
                <w:kern w:val="0"/>
                <w:sz w:val="20"/>
                <w:szCs w:val="20"/>
              </w:rPr>
              <w:t>起算日</w:t>
            </w:r>
            <w:r w:rsidRPr="00E50DFF">
              <w:rPr>
                <w:rFonts w:asciiTheme="majorEastAsia" w:eastAsiaTheme="majorEastAsia" w:hAnsiTheme="majorEastAsia" w:cs="ＭＳ 明朝" w:hint="eastAsia"/>
                <w:kern w:val="0"/>
                <w:sz w:val="20"/>
                <w:szCs w:val="20"/>
              </w:rPr>
              <w:t>※</w:t>
            </w:r>
            <w:r w:rsidRPr="00E50DFF">
              <w:rPr>
                <w:rFonts w:asciiTheme="majorEastAsia" w:eastAsiaTheme="majorEastAsia" w:hAnsiTheme="majorEastAsia" w:cs="MS-Gothic"/>
                <w:kern w:val="0"/>
                <w:sz w:val="20"/>
                <w:szCs w:val="20"/>
              </w:rPr>
              <w:t>２</w:t>
            </w:r>
          </w:p>
        </w:tc>
      </w:tr>
      <w:tr w:rsidR="008823A6" w:rsidRPr="00E50DFF" w:rsidTr="00D37E24">
        <w:trPr>
          <w:trHeight w:val="503"/>
        </w:trPr>
        <w:tc>
          <w:tcPr>
            <w:tcW w:w="2405" w:type="dxa"/>
            <w:vMerge w:val="restart"/>
            <w:vAlign w:val="center"/>
          </w:tcPr>
          <w:p w:rsidR="008823A6" w:rsidRPr="00E50DFF" w:rsidRDefault="008823A6" w:rsidP="00D37E24">
            <w:pPr>
              <w:autoSpaceDE w:val="0"/>
              <w:autoSpaceDN w:val="0"/>
              <w:adjustRightInd w:val="0"/>
              <w:snapToGrid w:val="0"/>
              <w:rPr>
                <w:rFonts w:asciiTheme="majorEastAsia" w:eastAsiaTheme="majorEastAsia" w:hAnsiTheme="majorEastAsia" w:cs="MS-Gothic"/>
                <w:kern w:val="0"/>
                <w:sz w:val="18"/>
                <w:szCs w:val="20"/>
              </w:rPr>
            </w:pPr>
            <w:r w:rsidRPr="00E50DFF">
              <w:rPr>
                <w:rFonts w:asciiTheme="majorEastAsia" w:eastAsiaTheme="majorEastAsia" w:hAnsiTheme="majorEastAsia" w:cs="MS-Gothic"/>
                <w:kern w:val="0"/>
                <w:sz w:val="18"/>
                <w:szCs w:val="20"/>
              </w:rPr>
              <w:t>介護予防・日常生活支援総合事業</w:t>
            </w:r>
          </w:p>
          <w:p w:rsidR="008823A6" w:rsidRPr="00E50DFF" w:rsidRDefault="008823A6" w:rsidP="00D37E24">
            <w:pPr>
              <w:autoSpaceDE w:val="0"/>
              <w:autoSpaceDN w:val="0"/>
              <w:adjustRightInd w:val="0"/>
              <w:snapToGrid w:val="0"/>
              <w:rPr>
                <w:rFonts w:asciiTheme="majorEastAsia" w:eastAsiaTheme="majorEastAsia" w:hAnsiTheme="majorEastAsia" w:cs="MS-Gothic"/>
                <w:kern w:val="0"/>
                <w:sz w:val="18"/>
                <w:szCs w:val="20"/>
              </w:rPr>
            </w:pPr>
            <w:r w:rsidRPr="00E50DFF">
              <w:rPr>
                <w:rFonts w:asciiTheme="majorEastAsia" w:eastAsiaTheme="majorEastAsia" w:hAnsiTheme="majorEastAsia" w:cs="MS-Gothic"/>
                <w:kern w:val="0"/>
                <w:sz w:val="18"/>
                <w:szCs w:val="20"/>
              </w:rPr>
              <w:t>・訪問型サービス（独自）</w:t>
            </w:r>
          </w:p>
          <w:p w:rsidR="008823A6" w:rsidRPr="00E50DFF" w:rsidRDefault="008823A6" w:rsidP="00D37E24">
            <w:pPr>
              <w:autoSpaceDE w:val="0"/>
              <w:autoSpaceDN w:val="0"/>
              <w:adjustRightInd w:val="0"/>
              <w:snapToGrid w:val="0"/>
              <w:rPr>
                <w:rFonts w:asciiTheme="majorEastAsia" w:eastAsiaTheme="majorEastAsia" w:hAnsiTheme="majorEastAsia" w:cs="MS-Gothic"/>
                <w:kern w:val="0"/>
                <w:sz w:val="18"/>
                <w:szCs w:val="20"/>
              </w:rPr>
            </w:pPr>
            <w:r w:rsidRPr="00E50DFF">
              <w:rPr>
                <w:rFonts w:asciiTheme="majorEastAsia" w:eastAsiaTheme="majorEastAsia" w:hAnsiTheme="majorEastAsia" w:cs="MS-Gothic"/>
                <w:kern w:val="0"/>
                <w:sz w:val="18"/>
                <w:szCs w:val="20"/>
              </w:rPr>
              <w:t>・通所型サービス（独自）</w:t>
            </w:r>
          </w:p>
          <w:p w:rsidR="008823A6" w:rsidRPr="00E50DFF" w:rsidRDefault="008823A6" w:rsidP="00D37E24">
            <w:pPr>
              <w:autoSpaceDE w:val="0"/>
              <w:autoSpaceDN w:val="0"/>
              <w:adjustRightInd w:val="0"/>
              <w:snapToGrid w:val="0"/>
              <w:rPr>
                <w:rFonts w:asciiTheme="majorEastAsia" w:eastAsiaTheme="majorEastAsia" w:hAnsiTheme="majorEastAsia" w:cs="MS-Gothic"/>
                <w:kern w:val="0"/>
                <w:sz w:val="18"/>
                <w:szCs w:val="20"/>
              </w:rPr>
            </w:pPr>
            <w:r w:rsidRPr="00E50DFF">
              <w:rPr>
                <w:rFonts w:asciiTheme="majorEastAsia" w:eastAsiaTheme="majorEastAsia" w:hAnsiTheme="majorEastAsia" w:cs="ＭＳ 明朝" w:hint="eastAsia"/>
                <w:kern w:val="0"/>
                <w:sz w:val="18"/>
                <w:szCs w:val="20"/>
              </w:rPr>
              <w:t>※</w:t>
            </w:r>
            <w:r w:rsidRPr="00E50DFF">
              <w:rPr>
                <w:rFonts w:asciiTheme="majorEastAsia" w:eastAsiaTheme="majorEastAsia" w:hAnsiTheme="majorEastAsia" w:cs="MS-Gothic"/>
                <w:kern w:val="0"/>
                <w:sz w:val="18"/>
                <w:szCs w:val="20"/>
              </w:rPr>
              <w:t>月額包括報酬の単位とした場合</w:t>
            </w:r>
          </w:p>
        </w:tc>
        <w:tc>
          <w:tcPr>
            <w:tcW w:w="425" w:type="dxa"/>
            <w:vMerge w:val="restart"/>
            <w:textDirection w:val="tbRlV"/>
            <w:vAlign w:val="center"/>
          </w:tcPr>
          <w:p w:rsidR="008823A6" w:rsidRPr="00E50DFF" w:rsidRDefault="008823A6" w:rsidP="00D37E24">
            <w:pPr>
              <w:autoSpaceDE w:val="0"/>
              <w:autoSpaceDN w:val="0"/>
              <w:adjustRightInd w:val="0"/>
              <w:snapToGrid w:val="0"/>
              <w:ind w:left="113" w:right="113"/>
              <w:jc w:val="center"/>
              <w:rPr>
                <w:rFonts w:asciiTheme="majorEastAsia" w:eastAsiaTheme="majorEastAsia" w:hAnsiTheme="majorEastAsia" w:cs="MS-Gothic"/>
                <w:kern w:val="0"/>
                <w:sz w:val="18"/>
                <w:szCs w:val="20"/>
              </w:rPr>
            </w:pPr>
            <w:r w:rsidRPr="00E50DFF">
              <w:rPr>
                <w:rFonts w:asciiTheme="majorEastAsia" w:eastAsiaTheme="majorEastAsia" w:hAnsiTheme="majorEastAsia" w:cs="MS-Gothic"/>
                <w:kern w:val="0"/>
                <w:sz w:val="18"/>
                <w:szCs w:val="20"/>
              </w:rPr>
              <w:t>開始</w:t>
            </w:r>
          </w:p>
        </w:tc>
        <w:tc>
          <w:tcPr>
            <w:tcW w:w="4536" w:type="dxa"/>
            <w:vAlign w:val="center"/>
          </w:tcPr>
          <w:p w:rsidR="008823A6" w:rsidRPr="00246EAA" w:rsidRDefault="008823A6" w:rsidP="00D37E24">
            <w:pPr>
              <w:autoSpaceDE w:val="0"/>
              <w:autoSpaceDN w:val="0"/>
              <w:adjustRightInd w:val="0"/>
              <w:snapToGrid w:val="0"/>
              <w:rPr>
                <w:rFonts w:asciiTheme="majorEastAsia" w:eastAsiaTheme="majorEastAsia" w:hAnsiTheme="majorEastAsia" w:cs="MS-Gothic"/>
                <w:kern w:val="0"/>
                <w:sz w:val="18"/>
                <w:szCs w:val="20"/>
              </w:rPr>
            </w:pPr>
            <w:r w:rsidRPr="00E50DFF">
              <w:rPr>
                <w:rFonts w:asciiTheme="majorEastAsia" w:eastAsiaTheme="majorEastAsia" w:hAnsiTheme="majorEastAsia" w:cs="MS-Gothic"/>
                <w:kern w:val="0"/>
                <w:sz w:val="18"/>
                <w:szCs w:val="20"/>
              </w:rPr>
              <w:t>・区分変更（要支援</w:t>
            </w:r>
            <w:r w:rsidRPr="00E50DFF">
              <w:rPr>
                <w:rFonts w:asciiTheme="majorEastAsia" w:eastAsiaTheme="majorEastAsia" w:hAnsiTheme="majorEastAsia" w:cs="ＭＳ 明朝" w:hint="eastAsia"/>
                <w:kern w:val="0"/>
                <w:sz w:val="18"/>
                <w:szCs w:val="20"/>
              </w:rPr>
              <w:t>Ⅰ⇔</w:t>
            </w:r>
            <w:r w:rsidRPr="00E50DFF">
              <w:rPr>
                <w:rFonts w:asciiTheme="majorEastAsia" w:eastAsiaTheme="majorEastAsia" w:hAnsiTheme="majorEastAsia" w:cs="MS-Gothic"/>
                <w:kern w:val="0"/>
                <w:sz w:val="18"/>
                <w:szCs w:val="20"/>
              </w:rPr>
              <w:t>要支援</w:t>
            </w:r>
            <w:r w:rsidRPr="00E50DFF">
              <w:rPr>
                <w:rFonts w:asciiTheme="majorEastAsia" w:eastAsiaTheme="majorEastAsia" w:hAnsiTheme="majorEastAsia" w:cs="ＭＳ 明朝" w:hint="eastAsia"/>
                <w:kern w:val="0"/>
                <w:sz w:val="18"/>
                <w:szCs w:val="20"/>
              </w:rPr>
              <w:t>Ⅱ</w:t>
            </w:r>
            <w:r w:rsidRPr="00E50DFF">
              <w:rPr>
                <w:rFonts w:asciiTheme="majorEastAsia" w:eastAsiaTheme="majorEastAsia" w:hAnsiTheme="majorEastAsia" w:cs="MS-Gothic"/>
                <w:kern w:val="0"/>
                <w:sz w:val="18"/>
                <w:szCs w:val="20"/>
              </w:rPr>
              <w:t>）</w:t>
            </w:r>
            <w:r w:rsidRPr="003019B9">
              <w:rPr>
                <w:rFonts w:asciiTheme="majorEastAsia" w:eastAsiaTheme="majorEastAsia" w:hAnsiTheme="majorEastAsia" w:cs="MS-Gothic" w:hint="eastAsia"/>
                <w:color w:val="FF0000"/>
                <w:kern w:val="0"/>
                <w:sz w:val="18"/>
                <w:szCs w:val="20"/>
              </w:rPr>
              <w:t>(</w:t>
            </w:r>
            <w:r w:rsidRPr="003019B9">
              <w:rPr>
                <w:rFonts w:asciiTheme="majorEastAsia" w:eastAsiaTheme="majorEastAsia" w:hAnsiTheme="majorEastAsia" w:cs="MS-Gothic"/>
                <w:color w:val="FF0000"/>
                <w:kern w:val="0"/>
                <w:sz w:val="18"/>
                <w:szCs w:val="20"/>
              </w:rPr>
              <w:t>通所型サービス（独自）</w:t>
            </w:r>
            <w:r w:rsidRPr="003019B9">
              <w:rPr>
                <w:rFonts w:asciiTheme="majorEastAsia" w:eastAsiaTheme="majorEastAsia" w:hAnsiTheme="majorEastAsia" w:cs="MS-Gothic" w:hint="eastAsia"/>
                <w:color w:val="FF0000"/>
                <w:kern w:val="0"/>
                <w:sz w:val="18"/>
                <w:szCs w:val="20"/>
              </w:rPr>
              <w:t>のみ)</w:t>
            </w:r>
          </w:p>
          <w:p w:rsidR="008823A6" w:rsidRPr="00E50DFF" w:rsidRDefault="008823A6" w:rsidP="00D37E24">
            <w:pPr>
              <w:autoSpaceDE w:val="0"/>
              <w:autoSpaceDN w:val="0"/>
              <w:adjustRightInd w:val="0"/>
              <w:snapToGrid w:val="0"/>
              <w:rPr>
                <w:rFonts w:asciiTheme="majorEastAsia" w:eastAsiaTheme="majorEastAsia" w:hAnsiTheme="majorEastAsia" w:cs="MS-Gothic"/>
                <w:kern w:val="0"/>
                <w:sz w:val="18"/>
                <w:szCs w:val="20"/>
              </w:rPr>
            </w:pPr>
            <w:r w:rsidRPr="00E50DFF">
              <w:rPr>
                <w:rFonts w:asciiTheme="majorEastAsia" w:eastAsiaTheme="majorEastAsia" w:hAnsiTheme="majorEastAsia" w:cs="MS-Gothic"/>
                <w:kern w:val="0"/>
                <w:sz w:val="18"/>
                <w:szCs w:val="20"/>
              </w:rPr>
              <w:t>・区分変更（事業対象者→要支援）</w:t>
            </w:r>
            <w:r w:rsidRPr="003019B9">
              <w:rPr>
                <w:rFonts w:asciiTheme="majorEastAsia" w:eastAsiaTheme="majorEastAsia" w:hAnsiTheme="majorEastAsia" w:cs="MS-Gothic" w:hint="eastAsia"/>
                <w:color w:val="FF0000"/>
                <w:kern w:val="0"/>
                <w:sz w:val="18"/>
                <w:szCs w:val="20"/>
              </w:rPr>
              <w:t>(</w:t>
            </w:r>
            <w:r w:rsidRPr="003019B9">
              <w:rPr>
                <w:rFonts w:asciiTheme="majorEastAsia" w:eastAsiaTheme="majorEastAsia" w:hAnsiTheme="majorEastAsia" w:cs="MS-Gothic"/>
                <w:color w:val="FF0000"/>
                <w:kern w:val="0"/>
                <w:sz w:val="18"/>
                <w:szCs w:val="20"/>
              </w:rPr>
              <w:t>通所型サービス（独自）</w:t>
            </w:r>
            <w:r w:rsidRPr="003019B9">
              <w:rPr>
                <w:rFonts w:asciiTheme="majorEastAsia" w:eastAsiaTheme="majorEastAsia" w:hAnsiTheme="majorEastAsia" w:cs="MS-Gothic" w:hint="eastAsia"/>
                <w:color w:val="FF0000"/>
                <w:kern w:val="0"/>
                <w:sz w:val="18"/>
                <w:szCs w:val="20"/>
              </w:rPr>
              <w:t>のみ)</w:t>
            </w:r>
          </w:p>
        </w:tc>
        <w:tc>
          <w:tcPr>
            <w:tcW w:w="2370" w:type="dxa"/>
            <w:vAlign w:val="center"/>
          </w:tcPr>
          <w:p w:rsidR="008823A6" w:rsidRPr="00E50DFF" w:rsidRDefault="008823A6" w:rsidP="00D37E24">
            <w:pPr>
              <w:autoSpaceDE w:val="0"/>
              <w:autoSpaceDN w:val="0"/>
              <w:adjustRightInd w:val="0"/>
              <w:snapToGrid w:val="0"/>
              <w:rPr>
                <w:rFonts w:asciiTheme="majorEastAsia" w:eastAsiaTheme="majorEastAsia" w:hAnsiTheme="majorEastAsia" w:cs="MS-Gothic"/>
                <w:kern w:val="0"/>
                <w:sz w:val="18"/>
                <w:szCs w:val="20"/>
              </w:rPr>
            </w:pPr>
            <w:r w:rsidRPr="00E50DFF">
              <w:rPr>
                <w:rFonts w:asciiTheme="majorEastAsia" w:eastAsiaTheme="majorEastAsia" w:hAnsiTheme="majorEastAsia" w:cs="MS-Gothic"/>
                <w:kern w:val="0"/>
                <w:sz w:val="18"/>
                <w:szCs w:val="20"/>
              </w:rPr>
              <w:t>変更日</w:t>
            </w:r>
          </w:p>
        </w:tc>
      </w:tr>
      <w:tr w:rsidR="008823A6" w:rsidRPr="00E50DFF" w:rsidTr="00D37E24">
        <w:tc>
          <w:tcPr>
            <w:tcW w:w="2405" w:type="dxa"/>
            <w:vMerge/>
          </w:tcPr>
          <w:p w:rsidR="008823A6" w:rsidRPr="00E50DFF" w:rsidRDefault="008823A6" w:rsidP="00D37E24">
            <w:pPr>
              <w:autoSpaceDE w:val="0"/>
              <w:autoSpaceDN w:val="0"/>
              <w:adjustRightInd w:val="0"/>
              <w:jc w:val="left"/>
              <w:rPr>
                <w:rFonts w:asciiTheme="majorEastAsia" w:eastAsiaTheme="majorEastAsia" w:hAnsiTheme="majorEastAsia" w:cs="MS-Gothic"/>
                <w:kern w:val="0"/>
                <w:sz w:val="18"/>
                <w:szCs w:val="20"/>
              </w:rPr>
            </w:pPr>
          </w:p>
        </w:tc>
        <w:tc>
          <w:tcPr>
            <w:tcW w:w="425" w:type="dxa"/>
            <w:vMerge/>
            <w:textDirection w:val="tbRlV"/>
            <w:vAlign w:val="center"/>
          </w:tcPr>
          <w:p w:rsidR="008823A6" w:rsidRPr="00E50DFF" w:rsidRDefault="008823A6" w:rsidP="00D37E24">
            <w:pPr>
              <w:autoSpaceDE w:val="0"/>
              <w:autoSpaceDN w:val="0"/>
              <w:adjustRightInd w:val="0"/>
              <w:snapToGrid w:val="0"/>
              <w:ind w:left="113" w:right="113"/>
              <w:jc w:val="center"/>
              <w:rPr>
                <w:rFonts w:asciiTheme="majorEastAsia" w:eastAsiaTheme="majorEastAsia" w:hAnsiTheme="majorEastAsia" w:cs="MS-Gothic"/>
                <w:kern w:val="0"/>
                <w:sz w:val="18"/>
                <w:szCs w:val="20"/>
              </w:rPr>
            </w:pPr>
          </w:p>
        </w:tc>
        <w:tc>
          <w:tcPr>
            <w:tcW w:w="4536" w:type="dxa"/>
            <w:vAlign w:val="center"/>
          </w:tcPr>
          <w:p w:rsidR="008823A6" w:rsidRPr="00E50DFF" w:rsidRDefault="008823A6" w:rsidP="00D37E24">
            <w:pPr>
              <w:autoSpaceDE w:val="0"/>
              <w:autoSpaceDN w:val="0"/>
              <w:adjustRightInd w:val="0"/>
              <w:snapToGrid w:val="0"/>
              <w:rPr>
                <w:rFonts w:asciiTheme="majorEastAsia" w:eastAsiaTheme="majorEastAsia" w:hAnsiTheme="majorEastAsia" w:cs="MS-Gothic"/>
                <w:kern w:val="0"/>
                <w:sz w:val="18"/>
                <w:szCs w:val="20"/>
              </w:rPr>
            </w:pPr>
            <w:r w:rsidRPr="00E50DFF">
              <w:rPr>
                <w:rFonts w:asciiTheme="majorEastAsia" w:eastAsiaTheme="majorEastAsia" w:hAnsiTheme="majorEastAsia" w:cs="MS-Gothic"/>
                <w:kern w:val="0"/>
                <w:sz w:val="18"/>
                <w:szCs w:val="20"/>
              </w:rPr>
              <w:t>・区分変更（要介護→要支援）</w:t>
            </w:r>
          </w:p>
          <w:p w:rsidR="008823A6" w:rsidRPr="00E50DFF" w:rsidRDefault="008823A6" w:rsidP="00D37E24">
            <w:pPr>
              <w:autoSpaceDE w:val="0"/>
              <w:autoSpaceDN w:val="0"/>
              <w:adjustRightInd w:val="0"/>
              <w:snapToGrid w:val="0"/>
              <w:rPr>
                <w:rFonts w:asciiTheme="majorEastAsia" w:eastAsiaTheme="majorEastAsia" w:hAnsiTheme="majorEastAsia" w:cs="MS-Gothic"/>
                <w:kern w:val="0"/>
                <w:sz w:val="18"/>
                <w:szCs w:val="20"/>
              </w:rPr>
            </w:pPr>
            <w:r w:rsidRPr="00E50DFF">
              <w:rPr>
                <w:rFonts w:asciiTheme="majorEastAsia" w:eastAsiaTheme="majorEastAsia" w:hAnsiTheme="majorEastAsia" w:cs="MS-Gothic"/>
                <w:kern w:val="0"/>
                <w:sz w:val="18"/>
                <w:szCs w:val="20"/>
              </w:rPr>
              <w:t>・サービス事業所の変更（同一サービス種類のみ）（</w:t>
            </w:r>
            <w:r w:rsidRPr="00E50DFF">
              <w:rPr>
                <w:rFonts w:asciiTheme="majorEastAsia" w:eastAsiaTheme="majorEastAsia" w:hAnsiTheme="majorEastAsia" w:cs="ＭＳ 明朝" w:hint="eastAsia"/>
                <w:kern w:val="0"/>
                <w:sz w:val="18"/>
                <w:szCs w:val="20"/>
              </w:rPr>
              <w:t>※</w:t>
            </w:r>
            <w:r w:rsidRPr="00E50DFF">
              <w:rPr>
                <w:rFonts w:asciiTheme="majorEastAsia" w:eastAsiaTheme="majorEastAsia" w:hAnsiTheme="majorEastAsia" w:cs="MS-Gothic"/>
                <w:kern w:val="0"/>
                <w:sz w:val="18"/>
                <w:szCs w:val="20"/>
              </w:rPr>
              <w:t>１）</w:t>
            </w:r>
          </w:p>
          <w:p w:rsidR="008823A6" w:rsidRPr="00E50DFF" w:rsidRDefault="008823A6" w:rsidP="00D37E24">
            <w:pPr>
              <w:autoSpaceDE w:val="0"/>
              <w:autoSpaceDN w:val="0"/>
              <w:adjustRightInd w:val="0"/>
              <w:snapToGrid w:val="0"/>
              <w:rPr>
                <w:rFonts w:asciiTheme="majorEastAsia" w:eastAsiaTheme="majorEastAsia" w:hAnsiTheme="majorEastAsia" w:cs="MS-Gothic"/>
                <w:kern w:val="0"/>
                <w:sz w:val="18"/>
                <w:szCs w:val="20"/>
              </w:rPr>
            </w:pPr>
            <w:r w:rsidRPr="00E50DFF">
              <w:rPr>
                <w:rFonts w:asciiTheme="majorEastAsia" w:eastAsiaTheme="majorEastAsia" w:hAnsiTheme="majorEastAsia" w:cs="MS-Gothic"/>
                <w:kern w:val="0"/>
                <w:sz w:val="18"/>
                <w:szCs w:val="20"/>
              </w:rPr>
              <w:t>・事業開始（指定有効期間開始）</w:t>
            </w:r>
          </w:p>
          <w:p w:rsidR="008823A6" w:rsidRPr="00E50DFF" w:rsidRDefault="008823A6" w:rsidP="00D37E24">
            <w:pPr>
              <w:autoSpaceDE w:val="0"/>
              <w:autoSpaceDN w:val="0"/>
              <w:adjustRightInd w:val="0"/>
              <w:snapToGrid w:val="0"/>
              <w:rPr>
                <w:rFonts w:asciiTheme="majorEastAsia" w:eastAsiaTheme="majorEastAsia" w:hAnsiTheme="majorEastAsia" w:cs="MS-Gothic"/>
                <w:kern w:val="0"/>
                <w:sz w:val="18"/>
                <w:szCs w:val="20"/>
              </w:rPr>
            </w:pPr>
            <w:r w:rsidRPr="00E50DFF">
              <w:rPr>
                <w:rFonts w:asciiTheme="majorEastAsia" w:eastAsiaTheme="majorEastAsia" w:hAnsiTheme="majorEastAsia" w:cs="MS-Gothic"/>
                <w:kern w:val="0"/>
                <w:sz w:val="18"/>
                <w:szCs w:val="20"/>
              </w:rPr>
              <w:t>・事業所指定効力停止の解除</w:t>
            </w:r>
          </w:p>
        </w:tc>
        <w:tc>
          <w:tcPr>
            <w:tcW w:w="2370" w:type="dxa"/>
            <w:vAlign w:val="center"/>
          </w:tcPr>
          <w:p w:rsidR="008823A6" w:rsidRPr="00E50DFF" w:rsidRDefault="008823A6" w:rsidP="00D37E24">
            <w:pPr>
              <w:autoSpaceDE w:val="0"/>
              <w:autoSpaceDN w:val="0"/>
              <w:adjustRightInd w:val="0"/>
              <w:snapToGrid w:val="0"/>
              <w:rPr>
                <w:rFonts w:asciiTheme="majorEastAsia" w:eastAsiaTheme="majorEastAsia" w:hAnsiTheme="majorEastAsia" w:cs="MS-Gothic"/>
                <w:kern w:val="0"/>
                <w:sz w:val="18"/>
                <w:szCs w:val="20"/>
              </w:rPr>
            </w:pPr>
            <w:r w:rsidRPr="00E50DFF">
              <w:rPr>
                <w:rFonts w:asciiTheme="majorEastAsia" w:eastAsiaTheme="majorEastAsia" w:hAnsiTheme="majorEastAsia" w:cs="MS-Gothic"/>
                <w:kern w:val="0"/>
                <w:sz w:val="18"/>
                <w:szCs w:val="20"/>
              </w:rPr>
              <w:t>契約日</w:t>
            </w:r>
          </w:p>
        </w:tc>
      </w:tr>
      <w:tr w:rsidR="008823A6" w:rsidRPr="00E50DFF" w:rsidTr="00D37E24">
        <w:trPr>
          <w:trHeight w:val="397"/>
        </w:trPr>
        <w:tc>
          <w:tcPr>
            <w:tcW w:w="2405" w:type="dxa"/>
            <w:vMerge/>
          </w:tcPr>
          <w:p w:rsidR="008823A6" w:rsidRPr="00E50DFF" w:rsidRDefault="008823A6" w:rsidP="00D37E24">
            <w:pPr>
              <w:autoSpaceDE w:val="0"/>
              <w:autoSpaceDN w:val="0"/>
              <w:adjustRightInd w:val="0"/>
              <w:jc w:val="left"/>
              <w:rPr>
                <w:rFonts w:asciiTheme="majorEastAsia" w:eastAsiaTheme="majorEastAsia" w:hAnsiTheme="majorEastAsia" w:cs="MS-Gothic"/>
                <w:kern w:val="0"/>
                <w:sz w:val="18"/>
                <w:szCs w:val="20"/>
              </w:rPr>
            </w:pPr>
          </w:p>
        </w:tc>
        <w:tc>
          <w:tcPr>
            <w:tcW w:w="425" w:type="dxa"/>
            <w:vMerge/>
            <w:textDirection w:val="tbRlV"/>
            <w:vAlign w:val="center"/>
          </w:tcPr>
          <w:p w:rsidR="008823A6" w:rsidRPr="00E50DFF" w:rsidRDefault="008823A6" w:rsidP="00D37E24">
            <w:pPr>
              <w:autoSpaceDE w:val="0"/>
              <w:autoSpaceDN w:val="0"/>
              <w:adjustRightInd w:val="0"/>
              <w:snapToGrid w:val="0"/>
              <w:ind w:left="113" w:right="113"/>
              <w:jc w:val="center"/>
              <w:rPr>
                <w:rFonts w:asciiTheme="majorEastAsia" w:eastAsiaTheme="majorEastAsia" w:hAnsiTheme="majorEastAsia" w:cs="MS-Gothic"/>
                <w:kern w:val="0"/>
                <w:sz w:val="18"/>
                <w:szCs w:val="20"/>
              </w:rPr>
            </w:pPr>
          </w:p>
        </w:tc>
        <w:tc>
          <w:tcPr>
            <w:tcW w:w="4536" w:type="dxa"/>
            <w:vAlign w:val="center"/>
          </w:tcPr>
          <w:p w:rsidR="008823A6" w:rsidRPr="00E50DFF" w:rsidRDefault="008823A6" w:rsidP="00D37E24">
            <w:pPr>
              <w:autoSpaceDE w:val="0"/>
              <w:autoSpaceDN w:val="0"/>
              <w:adjustRightInd w:val="0"/>
              <w:snapToGrid w:val="0"/>
              <w:rPr>
                <w:rFonts w:asciiTheme="majorEastAsia" w:eastAsiaTheme="majorEastAsia" w:hAnsiTheme="majorEastAsia" w:cs="MS-Gothic"/>
                <w:kern w:val="0"/>
                <w:sz w:val="18"/>
                <w:szCs w:val="20"/>
              </w:rPr>
            </w:pPr>
            <w:r w:rsidRPr="00E50DFF">
              <w:rPr>
                <w:rFonts w:asciiTheme="majorEastAsia" w:eastAsiaTheme="majorEastAsia" w:hAnsiTheme="majorEastAsia" w:cs="MS-Gothic"/>
                <w:kern w:val="0"/>
                <w:sz w:val="18"/>
                <w:szCs w:val="20"/>
              </w:rPr>
              <w:t>・利用者との契約開始</w:t>
            </w:r>
          </w:p>
        </w:tc>
        <w:tc>
          <w:tcPr>
            <w:tcW w:w="2370" w:type="dxa"/>
            <w:vAlign w:val="center"/>
          </w:tcPr>
          <w:p w:rsidR="008823A6" w:rsidRPr="00E50DFF" w:rsidRDefault="008823A6" w:rsidP="00D37E24">
            <w:pPr>
              <w:autoSpaceDE w:val="0"/>
              <w:autoSpaceDN w:val="0"/>
              <w:adjustRightInd w:val="0"/>
              <w:snapToGrid w:val="0"/>
              <w:rPr>
                <w:rFonts w:asciiTheme="majorEastAsia" w:eastAsiaTheme="majorEastAsia" w:hAnsiTheme="majorEastAsia" w:cs="MS-Gothic"/>
                <w:kern w:val="0"/>
                <w:sz w:val="18"/>
                <w:szCs w:val="20"/>
              </w:rPr>
            </w:pPr>
            <w:r w:rsidRPr="00E50DFF">
              <w:rPr>
                <w:rFonts w:asciiTheme="majorEastAsia" w:eastAsiaTheme="majorEastAsia" w:hAnsiTheme="majorEastAsia" w:cs="MS-Gothic"/>
                <w:kern w:val="0"/>
                <w:sz w:val="18"/>
                <w:szCs w:val="20"/>
              </w:rPr>
              <w:t>契約日</w:t>
            </w:r>
          </w:p>
        </w:tc>
      </w:tr>
      <w:tr w:rsidR="008823A6" w:rsidRPr="00E50DFF" w:rsidTr="00D37E24">
        <w:tc>
          <w:tcPr>
            <w:tcW w:w="2405" w:type="dxa"/>
            <w:vMerge/>
          </w:tcPr>
          <w:p w:rsidR="008823A6" w:rsidRPr="00E50DFF" w:rsidRDefault="008823A6" w:rsidP="00D37E24">
            <w:pPr>
              <w:autoSpaceDE w:val="0"/>
              <w:autoSpaceDN w:val="0"/>
              <w:adjustRightInd w:val="0"/>
              <w:jc w:val="left"/>
              <w:rPr>
                <w:rFonts w:asciiTheme="majorEastAsia" w:eastAsiaTheme="majorEastAsia" w:hAnsiTheme="majorEastAsia" w:cs="MS-Gothic"/>
                <w:kern w:val="0"/>
                <w:sz w:val="18"/>
                <w:szCs w:val="20"/>
              </w:rPr>
            </w:pPr>
          </w:p>
        </w:tc>
        <w:tc>
          <w:tcPr>
            <w:tcW w:w="425" w:type="dxa"/>
            <w:vMerge/>
            <w:textDirection w:val="tbRlV"/>
            <w:vAlign w:val="center"/>
          </w:tcPr>
          <w:p w:rsidR="008823A6" w:rsidRPr="00E50DFF" w:rsidRDefault="008823A6" w:rsidP="00D37E24">
            <w:pPr>
              <w:autoSpaceDE w:val="0"/>
              <w:autoSpaceDN w:val="0"/>
              <w:adjustRightInd w:val="0"/>
              <w:snapToGrid w:val="0"/>
              <w:ind w:left="113" w:right="113"/>
              <w:jc w:val="center"/>
              <w:rPr>
                <w:rFonts w:asciiTheme="majorEastAsia" w:eastAsiaTheme="majorEastAsia" w:hAnsiTheme="majorEastAsia" w:cs="MS-Gothic"/>
                <w:kern w:val="0"/>
                <w:sz w:val="18"/>
                <w:szCs w:val="20"/>
              </w:rPr>
            </w:pPr>
          </w:p>
        </w:tc>
        <w:tc>
          <w:tcPr>
            <w:tcW w:w="4536" w:type="dxa"/>
            <w:vAlign w:val="center"/>
          </w:tcPr>
          <w:p w:rsidR="008823A6" w:rsidRPr="00E50DFF" w:rsidRDefault="008823A6" w:rsidP="00D37E24">
            <w:pPr>
              <w:autoSpaceDE w:val="0"/>
              <w:autoSpaceDN w:val="0"/>
              <w:adjustRightInd w:val="0"/>
              <w:snapToGrid w:val="0"/>
              <w:rPr>
                <w:rFonts w:asciiTheme="majorEastAsia" w:eastAsiaTheme="majorEastAsia" w:hAnsiTheme="majorEastAsia" w:cs="MS-Gothic"/>
                <w:kern w:val="0"/>
                <w:sz w:val="18"/>
                <w:szCs w:val="20"/>
              </w:rPr>
            </w:pPr>
            <w:r w:rsidRPr="00E50DFF">
              <w:rPr>
                <w:rFonts w:asciiTheme="majorEastAsia" w:eastAsiaTheme="majorEastAsia" w:hAnsiTheme="majorEastAsia" w:cs="MS-Gothic"/>
                <w:kern w:val="0"/>
                <w:sz w:val="18"/>
                <w:szCs w:val="20"/>
              </w:rPr>
              <w:t>・介護予防特定施設入居者生活介護又は介護予防認知症対応型共同生活介護の退居（</w:t>
            </w:r>
            <w:r w:rsidRPr="00E50DFF">
              <w:rPr>
                <w:rFonts w:asciiTheme="majorEastAsia" w:eastAsiaTheme="majorEastAsia" w:hAnsiTheme="majorEastAsia" w:cs="ＭＳ 明朝" w:hint="eastAsia"/>
                <w:kern w:val="0"/>
                <w:sz w:val="18"/>
                <w:szCs w:val="20"/>
              </w:rPr>
              <w:t>※</w:t>
            </w:r>
            <w:r w:rsidRPr="00E50DFF">
              <w:rPr>
                <w:rFonts w:asciiTheme="majorEastAsia" w:eastAsiaTheme="majorEastAsia" w:hAnsiTheme="majorEastAsia" w:cs="MS-Gothic"/>
                <w:kern w:val="0"/>
                <w:sz w:val="18"/>
                <w:szCs w:val="20"/>
              </w:rPr>
              <w:t>１）</w:t>
            </w:r>
          </w:p>
        </w:tc>
        <w:tc>
          <w:tcPr>
            <w:tcW w:w="2370" w:type="dxa"/>
            <w:vAlign w:val="center"/>
          </w:tcPr>
          <w:p w:rsidR="008823A6" w:rsidRPr="00E50DFF" w:rsidRDefault="008823A6" w:rsidP="00D37E24">
            <w:pPr>
              <w:autoSpaceDE w:val="0"/>
              <w:autoSpaceDN w:val="0"/>
              <w:adjustRightInd w:val="0"/>
              <w:snapToGrid w:val="0"/>
              <w:rPr>
                <w:rFonts w:asciiTheme="majorEastAsia" w:eastAsiaTheme="majorEastAsia" w:hAnsiTheme="majorEastAsia" w:cs="MS-Gothic"/>
                <w:kern w:val="0"/>
                <w:sz w:val="18"/>
                <w:szCs w:val="20"/>
              </w:rPr>
            </w:pPr>
            <w:r w:rsidRPr="00E50DFF">
              <w:rPr>
                <w:rFonts w:asciiTheme="majorEastAsia" w:eastAsiaTheme="majorEastAsia" w:hAnsiTheme="majorEastAsia" w:cs="MS-Gothic"/>
                <w:kern w:val="0"/>
                <w:sz w:val="18"/>
                <w:szCs w:val="20"/>
              </w:rPr>
              <w:t>退居日の翌日</w:t>
            </w:r>
          </w:p>
        </w:tc>
      </w:tr>
      <w:tr w:rsidR="008823A6" w:rsidRPr="00E50DFF" w:rsidTr="00D37E24">
        <w:trPr>
          <w:trHeight w:val="397"/>
        </w:trPr>
        <w:tc>
          <w:tcPr>
            <w:tcW w:w="2405" w:type="dxa"/>
            <w:vMerge/>
          </w:tcPr>
          <w:p w:rsidR="008823A6" w:rsidRPr="00E50DFF" w:rsidRDefault="008823A6" w:rsidP="00D37E24">
            <w:pPr>
              <w:autoSpaceDE w:val="0"/>
              <w:autoSpaceDN w:val="0"/>
              <w:adjustRightInd w:val="0"/>
              <w:jc w:val="left"/>
              <w:rPr>
                <w:rFonts w:asciiTheme="majorEastAsia" w:eastAsiaTheme="majorEastAsia" w:hAnsiTheme="majorEastAsia" w:cs="MS-Gothic"/>
                <w:kern w:val="0"/>
                <w:sz w:val="18"/>
                <w:szCs w:val="20"/>
              </w:rPr>
            </w:pPr>
          </w:p>
        </w:tc>
        <w:tc>
          <w:tcPr>
            <w:tcW w:w="425" w:type="dxa"/>
            <w:vMerge/>
            <w:textDirection w:val="tbRlV"/>
            <w:vAlign w:val="center"/>
          </w:tcPr>
          <w:p w:rsidR="008823A6" w:rsidRPr="00E50DFF" w:rsidRDefault="008823A6" w:rsidP="00D37E24">
            <w:pPr>
              <w:autoSpaceDE w:val="0"/>
              <w:autoSpaceDN w:val="0"/>
              <w:adjustRightInd w:val="0"/>
              <w:snapToGrid w:val="0"/>
              <w:ind w:left="113" w:right="113"/>
              <w:jc w:val="center"/>
              <w:rPr>
                <w:rFonts w:asciiTheme="majorEastAsia" w:eastAsiaTheme="majorEastAsia" w:hAnsiTheme="majorEastAsia" w:cs="MS-Gothic"/>
                <w:kern w:val="0"/>
                <w:sz w:val="18"/>
                <w:szCs w:val="20"/>
              </w:rPr>
            </w:pPr>
          </w:p>
        </w:tc>
        <w:tc>
          <w:tcPr>
            <w:tcW w:w="4536" w:type="dxa"/>
            <w:vAlign w:val="center"/>
          </w:tcPr>
          <w:p w:rsidR="008823A6" w:rsidRPr="00E50DFF" w:rsidRDefault="008823A6" w:rsidP="00D37E24">
            <w:pPr>
              <w:autoSpaceDE w:val="0"/>
              <w:autoSpaceDN w:val="0"/>
              <w:adjustRightInd w:val="0"/>
              <w:snapToGrid w:val="0"/>
              <w:rPr>
                <w:rFonts w:asciiTheme="majorEastAsia" w:eastAsiaTheme="majorEastAsia" w:hAnsiTheme="majorEastAsia" w:cs="MS-Gothic"/>
                <w:kern w:val="0"/>
                <w:sz w:val="18"/>
                <w:szCs w:val="20"/>
              </w:rPr>
            </w:pPr>
            <w:r w:rsidRPr="00E50DFF">
              <w:rPr>
                <w:rFonts w:asciiTheme="majorEastAsia" w:eastAsiaTheme="majorEastAsia" w:hAnsiTheme="majorEastAsia" w:cs="MS-Gothic"/>
                <w:kern w:val="0"/>
                <w:sz w:val="18"/>
                <w:szCs w:val="20"/>
              </w:rPr>
              <w:t>・介護予防小規模多機能型居宅介護の契約解除（</w:t>
            </w:r>
            <w:r w:rsidRPr="00E50DFF">
              <w:rPr>
                <w:rFonts w:asciiTheme="majorEastAsia" w:eastAsiaTheme="majorEastAsia" w:hAnsiTheme="majorEastAsia" w:cs="ＭＳ 明朝" w:hint="eastAsia"/>
                <w:kern w:val="0"/>
                <w:sz w:val="18"/>
                <w:szCs w:val="20"/>
              </w:rPr>
              <w:t>※</w:t>
            </w:r>
            <w:r w:rsidRPr="00E50DFF">
              <w:rPr>
                <w:rFonts w:asciiTheme="majorEastAsia" w:eastAsiaTheme="majorEastAsia" w:hAnsiTheme="majorEastAsia" w:cs="MS-Gothic"/>
                <w:kern w:val="0"/>
                <w:sz w:val="18"/>
                <w:szCs w:val="20"/>
              </w:rPr>
              <w:t>１）</w:t>
            </w:r>
          </w:p>
        </w:tc>
        <w:tc>
          <w:tcPr>
            <w:tcW w:w="2370" w:type="dxa"/>
            <w:vAlign w:val="center"/>
          </w:tcPr>
          <w:p w:rsidR="008823A6" w:rsidRPr="00E50DFF" w:rsidRDefault="008823A6" w:rsidP="00D37E24">
            <w:pPr>
              <w:autoSpaceDE w:val="0"/>
              <w:autoSpaceDN w:val="0"/>
              <w:adjustRightInd w:val="0"/>
              <w:snapToGrid w:val="0"/>
              <w:rPr>
                <w:rFonts w:asciiTheme="majorEastAsia" w:eastAsiaTheme="majorEastAsia" w:hAnsiTheme="majorEastAsia" w:cs="MS-Gothic"/>
                <w:kern w:val="0"/>
                <w:sz w:val="18"/>
                <w:szCs w:val="20"/>
              </w:rPr>
            </w:pPr>
            <w:r w:rsidRPr="00E50DFF">
              <w:rPr>
                <w:rFonts w:asciiTheme="majorEastAsia" w:eastAsiaTheme="majorEastAsia" w:hAnsiTheme="majorEastAsia" w:cs="MS-Gothic"/>
                <w:kern w:val="0"/>
                <w:sz w:val="18"/>
                <w:szCs w:val="20"/>
              </w:rPr>
              <w:t>契約解除日の翌日</w:t>
            </w:r>
          </w:p>
        </w:tc>
      </w:tr>
      <w:tr w:rsidR="008823A6" w:rsidRPr="00E50DFF" w:rsidTr="00D37E24">
        <w:trPr>
          <w:trHeight w:val="397"/>
        </w:trPr>
        <w:tc>
          <w:tcPr>
            <w:tcW w:w="2405" w:type="dxa"/>
            <w:vMerge/>
          </w:tcPr>
          <w:p w:rsidR="008823A6" w:rsidRPr="00E50DFF" w:rsidRDefault="008823A6" w:rsidP="00D37E24">
            <w:pPr>
              <w:autoSpaceDE w:val="0"/>
              <w:autoSpaceDN w:val="0"/>
              <w:adjustRightInd w:val="0"/>
              <w:jc w:val="left"/>
              <w:rPr>
                <w:rFonts w:asciiTheme="majorEastAsia" w:eastAsiaTheme="majorEastAsia" w:hAnsiTheme="majorEastAsia" w:cs="MS-Gothic"/>
                <w:kern w:val="0"/>
                <w:sz w:val="18"/>
                <w:szCs w:val="20"/>
              </w:rPr>
            </w:pPr>
          </w:p>
        </w:tc>
        <w:tc>
          <w:tcPr>
            <w:tcW w:w="425" w:type="dxa"/>
            <w:vMerge/>
            <w:textDirection w:val="tbRlV"/>
            <w:vAlign w:val="center"/>
          </w:tcPr>
          <w:p w:rsidR="008823A6" w:rsidRPr="00E50DFF" w:rsidRDefault="008823A6" w:rsidP="00D37E24">
            <w:pPr>
              <w:autoSpaceDE w:val="0"/>
              <w:autoSpaceDN w:val="0"/>
              <w:adjustRightInd w:val="0"/>
              <w:snapToGrid w:val="0"/>
              <w:ind w:left="113" w:right="113"/>
              <w:jc w:val="center"/>
              <w:rPr>
                <w:rFonts w:asciiTheme="majorEastAsia" w:eastAsiaTheme="majorEastAsia" w:hAnsiTheme="majorEastAsia" w:cs="MS-Gothic"/>
                <w:kern w:val="0"/>
                <w:sz w:val="18"/>
                <w:szCs w:val="20"/>
              </w:rPr>
            </w:pPr>
          </w:p>
        </w:tc>
        <w:tc>
          <w:tcPr>
            <w:tcW w:w="4536" w:type="dxa"/>
            <w:vAlign w:val="center"/>
          </w:tcPr>
          <w:p w:rsidR="008823A6" w:rsidRPr="003019B9" w:rsidRDefault="008823A6" w:rsidP="00D37E24">
            <w:pPr>
              <w:autoSpaceDE w:val="0"/>
              <w:autoSpaceDN w:val="0"/>
              <w:adjustRightInd w:val="0"/>
              <w:snapToGrid w:val="0"/>
              <w:rPr>
                <w:rFonts w:asciiTheme="majorEastAsia" w:eastAsiaTheme="majorEastAsia" w:hAnsiTheme="majorEastAsia" w:cs="MS-Gothic"/>
                <w:color w:val="FF0000"/>
                <w:kern w:val="0"/>
                <w:sz w:val="18"/>
                <w:szCs w:val="20"/>
              </w:rPr>
            </w:pPr>
            <w:r w:rsidRPr="003019B9">
              <w:rPr>
                <w:rFonts w:asciiTheme="majorEastAsia" w:eastAsiaTheme="majorEastAsia" w:hAnsiTheme="majorEastAsia" w:cs="MS-Gothic"/>
                <w:color w:val="FF0000"/>
                <w:kern w:val="0"/>
                <w:sz w:val="18"/>
                <w:szCs w:val="20"/>
              </w:rPr>
              <w:t>・介護予防短期入所生活介護の退所（</w:t>
            </w:r>
            <w:r w:rsidRPr="003019B9">
              <w:rPr>
                <w:rFonts w:asciiTheme="majorEastAsia" w:eastAsiaTheme="majorEastAsia" w:hAnsiTheme="majorEastAsia" w:cs="ＭＳ 明朝" w:hint="eastAsia"/>
                <w:color w:val="FF0000"/>
                <w:kern w:val="0"/>
                <w:sz w:val="18"/>
                <w:szCs w:val="20"/>
              </w:rPr>
              <w:t>※</w:t>
            </w:r>
            <w:r w:rsidRPr="003019B9">
              <w:rPr>
                <w:rFonts w:asciiTheme="majorEastAsia" w:eastAsiaTheme="majorEastAsia" w:hAnsiTheme="majorEastAsia" w:cs="MS-Gothic"/>
                <w:color w:val="FF0000"/>
                <w:kern w:val="0"/>
                <w:sz w:val="18"/>
                <w:szCs w:val="20"/>
              </w:rPr>
              <w:t>１）</w:t>
            </w:r>
          </w:p>
        </w:tc>
        <w:tc>
          <w:tcPr>
            <w:tcW w:w="2370" w:type="dxa"/>
            <w:vAlign w:val="center"/>
          </w:tcPr>
          <w:p w:rsidR="008823A6" w:rsidRPr="003019B9" w:rsidRDefault="008823A6" w:rsidP="00D37E24">
            <w:pPr>
              <w:autoSpaceDE w:val="0"/>
              <w:autoSpaceDN w:val="0"/>
              <w:adjustRightInd w:val="0"/>
              <w:snapToGrid w:val="0"/>
              <w:rPr>
                <w:rFonts w:asciiTheme="majorEastAsia" w:eastAsiaTheme="majorEastAsia" w:hAnsiTheme="majorEastAsia" w:cs="MS-Gothic"/>
                <w:color w:val="FF0000"/>
                <w:kern w:val="0"/>
                <w:sz w:val="18"/>
                <w:szCs w:val="20"/>
              </w:rPr>
            </w:pPr>
            <w:r w:rsidRPr="003019B9">
              <w:rPr>
                <w:rFonts w:asciiTheme="majorEastAsia" w:eastAsiaTheme="majorEastAsia" w:hAnsiTheme="majorEastAsia" w:cs="MS-Gothic"/>
                <w:color w:val="FF0000"/>
                <w:kern w:val="0"/>
                <w:sz w:val="18"/>
                <w:szCs w:val="20"/>
              </w:rPr>
              <w:t>退所日の翌日</w:t>
            </w:r>
          </w:p>
        </w:tc>
      </w:tr>
      <w:tr w:rsidR="008823A6" w:rsidRPr="00E50DFF" w:rsidTr="00D37E24">
        <w:tc>
          <w:tcPr>
            <w:tcW w:w="2405" w:type="dxa"/>
            <w:vMerge/>
          </w:tcPr>
          <w:p w:rsidR="008823A6" w:rsidRPr="00E50DFF" w:rsidRDefault="008823A6" w:rsidP="00D37E24">
            <w:pPr>
              <w:autoSpaceDE w:val="0"/>
              <w:autoSpaceDN w:val="0"/>
              <w:adjustRightInd w:val="0"/>
              <w:jc w:val="left"/>
              <w:rPr>
                <w:rFonts w:asciiTheme="majorEastAsia" w:eastAsiaTheme="majorEastAsia" w:hAnsiTheme="majorEastAsia" w:cs="MS-Gothic"/>
                <w:kern w:val="0"/>
                <w:sz w:val="18"/>
                <w:szCs w:val="20"/>
              </w:rPr>
            </w:pPr>
          </w:p>
        </w:tc>
        <w:tc>
          <w:tcPr>
            <w:tcW w:w="425" w:type="dxa"/>
            <w:vMerge/>
            <w:textDirection w:val="tbRlV"/>
            <w:vAlign w:val="center"/>
          </w:tcPr>
          <w:p w:rsidR="008823A6" w:rsidRPr="00E50DFF" w:rsidRDefault="008823A6" w:rsidP="00D37E24">
            <w:pPr>
              <w:autoSpaceDE w:val="0"/>
              <w:autoSpaceDN w:val="0"/>
              <w:adjustRightInd w:val="0"/>
              <w:snapToGrid w:val="0"/>
              <w:ind w:left="113" w:right="113"/>
              <w:jc w:val="center"/>
              <w:rPr>
                <w:rFonts w:asciiTheme="majorEastAsia" w:eastAsiaTheme="majorEastAsia" w:hAnsiTheme="majorEastAsia" w:cs="MS-Gothic"/>
                <w:kern w:val="0"/>
                <w:sz w:val="18"/>
                <w:szCs w:val="20"/>
              </w:rPr>
            </w:pPr>
          </w:p>
        </w:tc>
        <w:tc>
          <w:tcPr>
            <w:tcW w:w="4536" w:type="dxa"/>
            <w:vAlign w:val="center"/>
          </w:tcPr>
          <w:p w:rsidR="008823A6" w:rsidRPr="003019B9" w:rsidRDefault="008823A6" w:rsidP="00D37E24">
            <w:pPr>
              <w:autoSpaceDE w:val="0"/>
              <w:autoSpaceDN w:val="0"/>
              <w:adjustRightInd w:val="0"/>
              <w:snapToGrid w:val="0"/>
              <w:rPr>
                <w:rFonts w:asciiTheme="majorEastAsia" w:eastAsiaTheme="majorEastAsia" w:hAnsiTheme="majorEastAsia" w:cs="MS-Gothic"/>
                <w:color w:val="FF0000"/>
                <w:kern w:val="0"/>
                <w:sz w:val="18"/>
                <w:szCs w:val="20"/>
              </w:rPr>
            </w:pPr>
            <w:r w:rsidRPr="003019B9">
              <w:rPr>
                <w:rFonts w:asciiTheme="majorEastAsia" w:eastAsiaTheme="majorEastAsia" w:hAnsiTheme="majorEastAsia" w:cs="MS-Gothic"/>
                <w:color w:val="FF0000"/>
                <w:kern w:val="0"/>
                <w:sz w:val="18"/>
                <w:szCs w:val="20"/>
              </w:rPr>
              <w:t>・介護予防短期入所療養介護の退所</w:t>
            </w:r>
            <w:r>
              <w:rPr>
                <w:rFonts w:asciiTheme="majorEastAsia" w:eastAsiaTheme="majorEastAsia" w:hAnsiTheme="majorEastAsia" w:cs="MS-Gothic" w:hint="eastAsia"/>
                <w:color w:val="FF0000"/>
                <w:kern w:val="0"/>
                <w:sz w:val="18"/>
                <w:szCs w:val="20"/>
              </w:rPr>
              <w:t>・退院</w:t>
            </w:r>
            <w:r w:rsidRPr="003019B9">
              <w:rPr>
                <w:rFonts w:asciiTheme="majorEastAsia" w:eastAsiaTheme="majorEastAsia" w:hAnsiTheme="majorEastAsia" w:cs="MS-Gothic"/>
                <w:color w:val="FF0000"/>
                <w:kern w:val="0"/>
                <w:sz w:val="18"/>
                <w:szCs w:val="20"/>
              </w:rPr>
              <w:t>（</w:t>
            </w:r>
            <w:r w:rsidRPr="003019B9">
              <w:rPr>
                <w:rFonts w:asciiTheme="majorEastAsia" w:eastAsiaTheme="majorEastAsia" w:hAnsiTheme="majorEastAsia" w:cs="ＭＳ 明朝" w:hint="eastAsia"/>
                <w:color w:val="FF0000"/>
                <w:kern w:val="0"/>
                <w:sz w:val="18"/>
                <w:szCs w:val="20"/>
              </w:rPr>
              <w:t>※</w:t>
            </w:r>
            <w:r w:rsidRPr="003019B9">
              <w:rPr>
                <w:rFonts w:asciiTheme="majorEastAsia" w:eastAsiaTheme="majorEastAsia" w:hAnsiTheme="majorEastAsia" w:cs="MS-Gothic"/>
                <w:color w:val="FF0000"/>
                <w:kern w:val="0"/>
                <w:sz w:val="18"/>
                <w:szCs w:val="20"/>
              </w:rPr>
              <w:t>１）</w:t>
            </w:r>
          </w:p>
        </w:tc>
        <w:tc>
          <w:tcPr>
            <w:tcW w:w="2370" w:type="dxa"/>
            <w:vAlign w:val="center"/>
          </w:tcPr>
          <w:p w:rsidR="008823A6" w:rsidRPr="003019B9" w:rsidRDefault="008823A6" w:rsidP="00D37E24">
            <w:pPr>
              <w:autoSpaceDE w:val="0"/>
              <w:autoSpaceDN w:val="0"/>
              <w:adjustRightInd w:val="0"/>
              <w:snapToGrid w:val="0"/>
              <w:rPr>
                <w:rFonts w:asciiTheme="majorEastAsia" w:eastAsiaTheme="majorEastAsia" w:hAnsiTheme="majorEastAsia" w:cs="MS-Gothic"/>
                <w:color w:val="FF0000"/>
                <w:kern w:val="0"/>
                <w:sz w:val="18"/>
                <w:szCs w:val="20"/>
              </w:rPr>
            </w:pPr>
            <w:r w:rsidRPr="003019B9">
              <w:rPr>
                <w:rFonts w:asciiTheme="majorEastAsia" w:eastAsiaTheme="majorEastAsia" w:hAnsiTheme="majorEastAsia" w:cs="MS-Gothic"/>
                <w:color w:val="FF0000"/>
                <w:kern w:val="0"/>
                <w:sz w:val="18"/>
                <w:szCs w:val="20"/>
              </w:rPr>
              <w:t>退所</w:t>
            </w:r>
            <w:r>
              <w:rPr>
                <w:rFonts w:asciiTheme="majorEastAsia" w:eastAsiaTheme="majorEastAsia" w:hAnsiTheme="majorEastAsia" w:cs="MS-Gothic" w:hint="eastAsia"/>
                <w:color w:val="FF0000"/>
                <w:kern w:val="0"/>
                <w:sz w:val="18"/>
                <w:szCs w:val="20"/>
              </w:rPr>
              <w:t>・退院</w:t>
            </w:r>
            <w:r w:rsidRPr="003019B9">
              <w:rPr>
                <w:rFonts w:asciiTheme="majorEastAsia" w:eastAsiaTheme="majorEastAsia" w:hAnsiTheme="majorEastAsia" w:cs="MS-Gothic"/>
                <w:color w:val="FF0000"/>
                <w:kern w:val="0"/>
                <w:sz w:val="18"/>
                <w:szCs w:val="20"/>
              </w:rPr>
              <w:t>日</w:t>
            </w:r>
            <w:r>
              <w:rPr>
                <w:rFonts w:asciiTheme="majorEastAsia" w:eastAsiaTheme="majorEastAsia" w:hAnsiTheme="majorEastAsia" w:cs="MS-Gothic" w:hint="eastAsia"/>
                <w:color w:val="FF0000"/>
                <w:kern w:val="0"/>
                <w:sz w:val="18"/>
                <w:szCs w:val="20"/>
              </w:rPr>
              <w:t>又は退所・退院日</w:t>
            </w:r>
            <w:r w:rsidRPr="003019B9">
              <w:rPr>
                <w:rFonts w:asciiTheme="majorEastAsia" w:eastAsiaTheme="majorEastAsia" w:hAnsiTheme="majorEastAsia" w:cs="MS-Gothic"/>
                <w:color w:val="FF0000"/>
                <w:kern w:val="0"/>
                <w:sz w:val="18"/>
                <w:szCs w:val="20"/>
              </w:rPr>
              <w:t>の翌日</w:t>
            </w:r>
          </w:p>
        </w:tc>
      </w:tr>
      <w:tr w:rsidR="008823A6" w:rsidRPr="00E50DFF" w:rsidTr="00D37E24">
        <w:trPr>
          <w:trHeight w:val="397"/>
        </w:trPr>
        <w:tc>
          <w:tcPr>
            <w:tcW w:w="2405" w:type="dxa"/>
            <w:vMerge/>
          </w:tcPr>
          <w:p w:rsidR="008823A6" w:rsidRPr="00E50DFF" w:rsidRDefault="008823A6" w:rsidP="00D37E24">
            <w:pPr>
              <w:autoSpaceDE w:val="0"/>
              <w:autoSpaceDN w:val="0"/>
              <w:adjustRightInd w:val="0"/>
              <w:jc w:val="left"/>
              <w:rPr>
                <w:rFonts w:asciiTheme="majorEastAsia" w:eastAsiaTheme="majorEastAsia" w:hAnsiTheme="majorEastAsia" w:cs="MS-Gothic"/>
                <w:kern w:val="0"/>
                <w:sz w:val="18"/>
                <w:szCs w:val="20"/>
              </w:rPr>
            </w:pPr>
          </w:p>
        </w:tc>
        <w:tc>
          <w:tcPr>
            <w:tcW w:w="425" w:type="dxa"/>
            <w:vMerge/>
            <w:textDirection w:val="tbRlV"/>
            <w:vAlign w:val="center"/>
          </w:tcPr>
          <w:p w:rsidR="008823A6" w:rsidRPr="00E50DFF" w:rsidRDefault="008823A6" w:rsidP="00D37E24">
            <w:pPr>
              <w:autoSpaceDE w:val="0"/>
              <w:autoSpaceDN w:val="0"/>
              <w:adjustRightInd w:val="0"/>
              <w:snapToGrid w:val="0"/>
              <w:ind w:left="113" w:right="113"/>
              <w:jc w:val="center"/>
              <w:rPr>
                <w:rFonts w:asciiTheme="majorEastAsia" w:eastAsiaTheme="majorEastAsia" w:hAnsiTheme="majorEastAsia" w:cs="MS-Gothic"/>
                <w:kern w:val="0"/>
                <w:sz w:val="18"/>
                <w:szCs w:val="20"/>
              </w:rPr>
            </w:pPr>
          </w:p>
        </w:tc>
        <w:tc>
          <w:tcPr>
            <w:tcW w:w="4536" w:type="dxa"/>
            <w:vAlign w:val="center"/>
          </w:tcPr>
          <w:p w:rsidR="008823A6" w:rsidRPr="00E50DFF" w:rsidRDefault="008823A6" w:rsidP="00D37E24">
            <w:pPr>
              <w:autoSpaceDE w:val="0"/>
              <w:autoSpaceDN w:val="0"/>
              <w:adjustRightInd w:val="0"/>
              <w:snapToGrid w:val="0"/>
              <w:rPr>
                <w:rFonts w:asciiTheme="majorEastAsia" w:eastAsiaTheme="majorEastAsia" w:hAnsiTheme="majorEastAsia" w:cs="MS-Gothic"/>
                <w:kern w:val="0"/>
                <w:sz w:val="18"/>
                <w:szCs w:val="20"/>
              </w:rPr>
            </w:pPr>
            <w:r>
              <w:rPr>
                <w:rFonts w:asciiTheme="majorEastAsia" w:eastAsiaTheme="majorEastAsia" w:hAnsiTheme="majorEastAsia" w:cs="MS-Gothic" w:hint="eastAsia"/>
                <w:kern w:val="0"/>
                <w:sz w:val="18"/>
                <w:szCs w:val="20"/>
              </w:rPr>
              <w:t>・公費適用の有効期間開始</w:t>
            </w:r>
          </w:p>
        </w:tc>
        <w:tc>
          <w:tcPr>
            <w:tcW w:w="2370" w:type="dxa"/>
            <w:vAlign w:val="center"/>
          </w:tcPr>
          <w:p w:rsidR="008823A6" w:rsidRPr="00E50DFF" w:rsidRDefault="008823A6" w:rsidP="00D37E24">
            <w:pPr>
              <w:autoSpaceDE w:val="0"/>
              <w:autoSpaceDN w:val="0"/>
              <w:adjustRightInd w:val="0"/>
              <w:snapToGrid w:val="0"/>
              <w:rPr>
                <w:rFonts w:asciiTheme="majorEastAsia" w:eastAsiaTheme="majorEastAsia" w:hAnsiTheme="majorEastAsia" w:cs="MS-Gothic"/>
                <w:kern w:val="0"/>
                <w:sz w:val="18"/>
                <w:szCs w:val="20"/>
              </w:rPr>
            </w:pPr>
            <w:r>
              <w:rPr>
                <w:rFonts w:asciiTheme="majorEastAsia" w:eastAsiaTheme="majorEastAsia" w:hAnsiTheme="majorEastAsia" w:cs="MS-Gothic" w:hint="eastAsia"/>
                <w:kern w:val="0"/>
                <w:sz w:val="18"/>
                <w:szCs w:val="20"/>
              </w:rPr>
              <w:t>開始日</w:t>
            </w:r>
          </w:p>
        </w:tc>
      </w:tr>
      <w:tr w:rsidR="008823A6" w:rsidRPr="00E50DFF" w:rsidTr="00D37E24">
        <w:tc>
          <w:tcPr>
            <w:tcW w:w="2405" w:type="dxa"/>
            <w:vMerge/>
          </w:tcPr>
          <w:p w:rsidR="008823A6" w:rsidRPr="00E50DFF" w:rsidRDefault="008823A6" w:rsidP="00D37E24">
            <w:pPr>
              <w:autoSpaceDE w:val="0"/>
              <w:autoSpaceDN w:val="0"/>
              <w:adjustRightInd w:val="0"/>
              <w:jc w:val="left"/>
              <w:rPr>
                <w:rFonts w:asciiTheme="majorEastAsia" w:eastAsiaTheme="majorEastAsia" w:hAnsiTheme="majorEastAsia" w:cs="MS-Gothic"/>
                <w:kern w:val="0"/>
                <w:sz w:val="18"/>
                <w:szCs w:val="20"/>
              </w:rPr>
            </w:pPr>
          </w:p>
        </w:tc>
        <w:tc>
          <w:tcPr>
            <w:tcW w:w="425" w:type="dxa"/>
            <w:vMerge/>
            <w:textDirection w:val="tbRlV"/>
            <w:vAlign w:val="center"/>
          </w:tcPr>
          <w:p w:rsidR="008823A6" w:rsidRPr="00E50DFF" w:rsidRDefault="008823A6" w:rsidP="00D37E24">
            <w:pPr>
              <w:autoSpaceDE w:val="0"/>
              <w:autoSpaceDN w:val="0"/>
              <w:adjustRightInd w:val="0"/>
              <w:snapToGrid w:val="0"/>
              <w:ind w:left="113" w:right="113"/>
              <w:jc w:val="center"/>
              <w:rPr>
                <w:rFonts w:asciiTheme="majorEastAsia" w:eastAsiaTheme="majorEastAsia" w:hAnsiTheme="majorEastAsia" w:cs="MS-Gothic"/>
                <w:kern w:val="0"/>
                <w:sz w:val="18"/>
                <w:szCs w:val="20"/>
              </w:rPr>
            </w:pPr>
          </w:p>
        </w:tc>
        <w:tc>
          <w:tcPr>
            <w:tcW w:w="4536" w:type="dxa"/>
            <w:vAlign w:val="center"/>
          </w:tcPr>
          <w:p w:rsidR="008823A6" w:rsidRDefault="008823A6" w:rsidP="00D37E24">
            <w:pPr>
              <w:autoSpaceDE w:val="0"/>
              <w:autoSpaceDN w:val="0"/>
              <w:adjustRightInd w:val="0"/>
              <w:snapToGrid w:val="0"/>
              <w:rPr>
                <w:rFonts w:asciiTheme="majorEastAsia" w:eastAsiaTheme="majorEastAsia" w:hAnsiTheme="majorEastAsia" w:cs="MS-Gothic"/>
                <w:kern w:val="0"/>
                <w:sz w:val="18"/>
                <w:szCs w:val="20"/>
              </w:rPr>
            </w:pPr>
            <w:r>
              <w:rPr>
                <w:rFonts w:asciiTheme="majorEastAsia" w:eastAsiaTheme="majorEastAsia" w:hAnsiTheme="majorEastAsia" w:cs="MS-Gothic" w:hint="eastAsia"/>
                <w:kern w:val="0"/>
                <w:sz w:val="18"/>
                <w:szCs w:val="20"/>
              </w:rPr>
              <w:t>・生保単独から生保併用への変更</w:t>
            </w:r>
          </w:p>
          <w:p w:rsidR="008823A6" w:rsidRDefault="008823A6" w:rsidP="00D37E24">
            <w:pPr>
              <w:autoSpaceDE w:val="0"/>
              <w:autoSpaceDN w:val="0"/>
              <w:adjustRightInd w:val="0"/>
              <w:snapToGrid w:val="0"/>
              <w:rPr>
                <w:rFonts w:asciiTheme="majorEastAsia" w:eastAsiaTheme="majorEastAsia" w:hAnsiTheme="majorEastAsia" w:cs="MS-Gothic"/>
                <w:kern w:val="0"/>
                <w:sz w:val="18"/>
                <w:szCs w:val="20"/>
              </w:rPr>
            </w:pPr>
            <w:r>
              <w:rPr>
                <w:rFonts w:asciiTheme="majorEastAsia" w:eastAsiaTheme="majorEastAsia" w:hAnsiTheme="majorEastAsia" w:cs="MS-Gothic" w:hint="eastAsia"/>
                <w:kern w:val="0"/>
                <w:sz w:val="18"/>
                <w:szCs w:val="20"/>
              </w:rPr>
              <w:t xml:space="preserve">　（６５歳になって被保険者資格を取得した場合）</w:t>
            </w:r>
          </w:p>
        </w:tc>
        <w:tc>
          <w:tcPr>
            <w:tcW w:w="2370" w:type="dxa"/>
            <w:vAlign w:val="center"/>
          </w:tcPr>
          <w:p w:rsidR="008823A6" w:rsidRDefault="008823A6" w:rsidP="00D37E24">
            <w:pPr>
              <w:autoSpaceDE w:val="0"/>
              <w:autoSpaceDN w:val="0"/>
              <w:adjustRightInd w:val="0"/>
              <w:snapToGrid w:val="0"/>
              <w:rPr>
                <w:rFonts w:asciiTheme="majorEastAsia" w:eastAsiaTheme="majorEastAsia" w:hAnsiTheme="majorEastAsia" w:cs="MS-Gothic"/>
                <w:kern w:val="0"/>
                <w:sz w:val="18"/>
                <w:szCs w:val="20"/>
              </w:rPr>
            </w:pPr>
            <w:r>
              <w:rPr>
                <w:rFonts w:asciiTheme="majorEastAsia" w:eastAsiaTheme="majorEastAsia" w:hAnsiTheme="majorEastAsia" w:cs="MS-Gothic" w:hint="eastAsia"/>
                <w:kern w:val="0"/>
                <w:sz w:val="18"/>
                <w:szCs w:val="20"/>
              </w:rPr>
              <w:t>資格取得日</w:t>
            </w:r>
          </w:p>
        </w:tc>
      </w:tr>
      <w:tr w:rsidR="008823A6" w:rsidRPr="00E50DFF" w:rsidTr="00D37E24">
        <w:tc>
          <w:tcPr>
            <w:tcW w:w="2405" w:type="dxa"/>
            <w:vMerge/>
          </w:tcPr>
          <w:p w:rsidR="008823A6" w:rsidRPr="00E50DFF" w:rsidRDefault="008823A6" w:rsidP="00D37E24">
            <w:pPr>
              <w:autoSpaceDE w:val="0"/>
              <w:autoSpaceDN w:val="0"/>
              <w:adjustRightInd w:val="0"/>
              <w:jc w:val="left"/>
              <w:rPr>
                <w:rFonts w:asciiTheme="majorEastAsia" w:eastAsiaTheme="majorEastAsia" w:hAnsiTheme="majorEastAsia" w:cs="MS-Gothic"/>
                <w:kern w:val="0"/>
                <w:sz w:val="18"/>
                <w:szCs w:val="20"/>
              </w:rPr>
            </w:pPr>
          </w:p>
        </w:tc>
        <w:tc>
          <w:tcPr>
            <w:tcW w:w="425" w:type="dxa"/>
            <w:vMerge w:val="restart"/>
            <w:textDirection w:val="tbRlV"/>
            <w:vAlign w:val="center"/>
          </w:tcPr>
          <w:p w:rsidR="008823A6" w:rsidRPr="00E50DFF" w:rsidRDefault="008823A6" w:rsidP="00D37E24">
            <w:pPr>
              <w:autoSpaceDE w:val="0"/>
              <w:autoSpaceDN w:val="0"/>
              <w:adjustRightInd w:val="0"/>
              <w:snapToGrid w:val="0"/>
              <w:ind w:left="113" w:right="113"/>
              <w:jc w:val="center"/>
              <w:rPr>
                <w:rFonts w:asciiTheme="majorEastAsia" w:eastAsiaTheme="majorEastAsia" w:hAnsiTheme="majorEastAsia" w:cs="MS-Gothic"/>
                <w:kern w:val="0"/>
                <w:sz w:val="18"/>
                <w:szCs w:val="20"/>
              </w:rPr>
            </w:pPr>
            <w:r w:rsidRPr="00E50DFF">
              <w:rPr>
                <w:rFonts w:asciiTheme="majorEastAsia" w:eastAsiaTheme="majorEastAsia" w:hAnsiTheme="majorEastAsia" w:cs="MS-Gothic"/>
                <w:kern w:val="0"/>
                <w:sz w:val="18"/>
                <w:szCs w:val="20"/>
              </w:rPr>
              <w:t>終了</w:t>
            </w:r>
          </w:p>
        </w:tc>
        <w:tc>
          <w:tcPr>
            <w:tcW w:w="4536" w:type="dxa"/>
            <w:vAlign w:val="center"/>
          </w:tcPr>
          <w:p w:rsidR="008823A6" w:rsidRPr="00E50DFF" w:rsidRDefault="008823A6" w:rsidP="00D37E24">
            <w:pPr>
              <w:autoSpaceDE w:val="0"/>
              <w:autoSpaceDN w:val="0"/>
              <w:adjustRightInd w:val="0"/>
              <w:snapToGrid w:val="0"/>
              <w:rPr>
                <w:rFonts w:asciiTheme="majorEastAsia" w:eastAsiaTheme="majorEastAsia" w:hAnsiTheme="majorEastAsia" w:cs="MS-Gothic"/>
                <w:kern w:val="0"/>
                <w:sz w:val="18"/>
                <w:szCs w:val="20"/>
              </w:rPr>
            </w:pPr>
            <w:r w:rsidRPr="00E50DFF">
              <w:rPr>
                <w:rFonts w:asciiTheme="majorEastAsia" w:eastAsiaTheme="majorEastAsia" w:hAnsiTheme="majorEastAsia" w:cs="MS-Gothic"/>
                <w:kern w:val="0"/>
                <w:sz w:val="18"/>
                <w:szCs w:val="20"/>
              </w:rPr>
              <w:t>・区分変更（要支援</w:t>
            </w:r>
            <w:r w:rsidRPr="00E50DFF">
              <w:rPr>
                <w:rFonts w:asciiTheme="majorEastAsia" w:eastAsiaTheme="majorEastAsia" w:hAnsiTheme="majorEastAsia" w:cs="ＭＳ 明朝" w:hint="eastAsia"/>
                <w:kern w:val="0"/>
                <w:sz w:val="18"/>
                <w:szCs w:val="20"/>
              </w:rPr>
              <w:t>Ⅰ⇔</w:t>
            </w:r>
            <w:r w:rsidRPr="00E50DFF">
              <w:rPr>
                <w:rFonts w:asciiTheme="majorEastAsia" w:eastAsiaTheme="majorEastAsia" w:hAnsiTheme="majorEastAsia" w:cs="MS-Gothic"/>
                <w:kern w:val="0"/>
                <w:sz w:val="18"/>
                <w:szCs w:val="20"/>
              </w:rPr>
              <w:t>要支援</w:t>
            </w:r>
            <w:r w:rsidRPr="00E50DFF">
              <w:rPr>
                <w:rFonts w:asciiTheme="majorEastAsia" w:eastAsiaTheme="majorEastAsia" w:hAnsiTheme="majorEastAsia" w:cs="ＭＳ 明朝" w:hint="eastAsia"/>
                <w:kern w:val="0"/>
                <w:sz w:val="18"/>
                <w:szCs w:val="20"/>
              </w:rPr>
              <w:t>Ⅱ</w:t>
            </w:r>
            <w:r w:rsidRPr="00E50DFF">
              <w:rPr>
                <w:rFonts w:asciiTheme="majorEastAsia" w:eastAsiaTheme="majorEastAsia" w:hAnsiTheme="majorEastAsia" w:cs="MS-Gothic"/>
                <w:kern w:val="0"/>
                <w:sz w:val="18"/>
                <w:szCs w:val="20"/>
              </w:rPr>
              <w:t>）</w:t>
            </w:r>
            <w:r w:rsidRPr="003019B9">
              <w:rPr>
                <w:rFonts w:asciiTheme="majorEastAsia" w:eastAsiaTheme="majorEastAsia" w:hAnsiTheme="majorEastAsia" w:cs="MS-Gothic" w:hint="eastAsia"/>
                <w:color w:val="FF0000"/>
                <w:kern w:val="0"/>
                <w:sz w:val="18"/>
                <w:szCs w:val="20"/>
              </w:rPr>
              <w:t>(</w:t>
            </w:r>
            <w:r w:rsidRPr="003019B9">
              <w:rPr>
                <w:rFonts w:asciiTheme="majorEastAsia" w:eastAsiaTheme="majorEastAsia" w:hAnsiTheme="majorEastAsia" w:cs="MS-Gothic"/>
                <w:color w:val="FF0000"/>
                <w:kern w:val="0"/>
                <w:sz w:val="18"/>
                <w:szCs w:val="20"/>
              </w:rPr>
              <w:t>通所型サービス（独自）</w:t>
            </w:r>
            <w:r w:rsidRPr="003019B9">
              <w:rPr>
                <w:rFonts w:asciiTheme="majorEastAsia" w:eastAsiaTheme="majorEastAsia" w:hAnsiTheme="majorEastAsia" w:cs="MS-Gothic" w:hint="eastAsia"/>
                <w:color w:val="FF0000"/>
                <w:kern w:val="0"/>
                <w:sz w:val="18"/>
                <w:szCs w:val="20"/>
              </w:rPr>
              <w:t>のみ)</w:t>
            </w:r>
          </w:p>
          <w:p w:rsidR="008823A6" w:rsidRPr="00E50DFF" w:rsidRDefault="008823A6" w:rsidP="00D37E24">
            <w:pPr>
              <w:autoSpaceDE w:val="0"/>
              <w:autoSpaceDN w:val="0"/>
              <w:adjustRightInd w:val="0"/>
              <w:snapToGrid w:val="0"/>
              <w:rPr>
                <w:rFonts w:asciiTheme="majorEastAsia" w:eastAsiaTheme="majorEastAsia" w:hAnsiTheme="majorEastAsia" w:cs="MS-Gothic"/>
                <w:kern w:val="0"/>
                <w:sz w:val="18"/>
                <w:szCs w:val="20"/>
              </w:rPr>
            </w:pPr>
            <w:r w:rsidRPr="00E50DFF">
              <w:rPr>
                <w:rFonts w:asciiTheme="majorEastAsia" w:eastAsiaTheme="majorEastAsia" w:hAnsiTheme="majorEastAsia" w:cs="MS-Gothic"/>
                <w:kern w:val="0"/>
                <w:sz w:val="18"/>
                <w:szCs w:val="20"/>
              </w:rPr>
              <w:t>・区分変更（事業対象者→要支援）</w:t>
            </w:r>
            <w:r w:rsidRPr="003019B9">
              <w:rPr>
                <w:rFonts w:asciiTheme="majorEastAsia" w:eastAsiaTheme="majorEastAsia" w:hAnsiTheme="majorEastAsia" w:cs="MS-Gothic" w:hint="eastAsia"/>
                <w:color w:val="FF0000"/>
                <w:kern w:val="0"/>
                <w:sz w:val="18"/>
                <w:szCs w:val="20"/>
              </w:rPr>
              <w:t>(</w:t>
            </w:r>
            <w:r w:rsidRPr="003019B9">
              <w:rPr>
                <w:rFonts w:asciiTheme="majorEastAsia" w:eastAsiaTheme="majorEastAsia" w:hAnsiTheme="majorEastAsia" w:cs="MS-Gothic"/>
                <w:color w:val="FF0000"/>
                <w:kern w:val="0"/>
                <w:sz w:val="18"/>
                <w:szCs w:val="20"/>
              </w:rPr>
              <w:t>通所型サービス（独自）</w:t>
            </w:r>
            <w:r w:rsidRPr="003019B9">
              <w:rPr>
                <w:rFonts w:asciiTheme="majorEastAsia" w:eastAsiaTheme="majorEastAsia" w:hAnsiTheme="majorEastAsia" w:cs="MS-Gothic" w:hint="eastAsia"/>
                <w:color w:val="FF0000"/>
                <w:kern w:val="0"/>
                <w:sz w:val="18"/>
                <w:szCs w:val="20"/>
              </w:rPr>
              <w:t>のみ)</w:t>
            </w:r>
          </w:p>
        </w:tc>
        <w:tc>
          <w:tcPr>
            <w:tcW w:w="2370" w:type="dxa"/>
            <w:vAlign w:val="center"/>
          </w:tcPr>
          <w:p w:rsidR="008823A6" w:rsidRPr="00E50DFF" w:rsidRDefault="008823A6" w:rsidP="00D37E24">
            <w:pPr>
              <w:autoSpaceDE w:val="0"/>
              <w:autoSpaceDN w:val="0"/>
              <w:adjustRightInd w:val="0"/>
              <w:snapToGrid w:val="0"/>
              <w:rPr>
                <w:rFonts w:asciiTheme="majorEastAsia" w:eastAsiaTheme="majorEastAsia" w:hAnsiTheme="majorEastAsia" w:cs="MS-Gothic"/>
                <w:kern w:val="0"/>
                <w:sz w:val="18"/>
                <w:szCs w:val="20"/>
              </w:rPr>
            </w:pPr>
            <w:r w:rsidRPr="00E50DFF">
              <w:rPr>
                <w:rFonts w:asciiTheme="majorEastAsia" w:eastAsiaTheme="majorEastAsia" w:hAnsiTheme="majorEastAsia" w:cs="MS-Gothic"/>
                <w:kern w:val="0"/>
                <w:sz w:val="18"/>
                <w:szCs w:val="20"/>
              </w:rPr>
              <w:t>変更日</w:t>
            </w:r>
          </w:p>
        </w:tc>
      </w:tr>
      <w:tr w:rsidR="008823A6" w:rsidRPr="00E50DFF" w:rsidTr="00D37E24">
        <w:tc>
          <w:tcPr>
            <w:tcW w:w="2405" w:type="dxa"/>
            <w:vMerge/>
          </w:tcPr>
          <w:p w:rsidR="008823A6" w:rsidRPr="00E50DFF" w:rsidRDefault="008823A6" w:rsidP="00D37E24">
            <w:pPr>
              <w:autoSpaceDE w:val="0"/>
              <w:autoSpaceDN w:val="0"/>
              <w:adjustRightInd w:val="0"/>
              <w:jc w:val="left"/>
              <w:rPr>
                <w:rFonts w:asciiTheme="majorEastAsia" w:eastAsiaTheme="majorEastAsia" w:hAnsiTheme="majorEastAsia" w:cs="MS-Gothic"/>
                <w:kern w:val="0"/>
                <w:sz w:val="18"/>
                <w:szCs w:val="20"/>
              </w:rPr>
            </w:pPr>
          </w:p>
        </w:tc>
        <w:tc>
          <w:tcPr>
            <w:tcW w:w="425" w:type="dxa"/>
            <w:vMerge/>
          </w:tcPr>
          <w:p w:rsidR="008823A6" w:rsidRPr="00E50DFF" w:rsidRDefault="008823A6" w:rsidP="00D37E24">
            <w:pPr>
              <w:autoSpaceDE w:val="0"/>
              <w:autoSpaceDN w:val="0"/>
              <w:adjustRightInd w:val="0"/>
              <w:jc w:val="left"/>
              <w:rPr>
                <w:rFonts w:asciiTheme="majorEastAsia" w:eastAsiaTheme="majorEastAsia" w:hAnsiTheme="majorEastAsia" w:cs="MS-Gothic"/>
                <w:kern w:val="0"/>
                <w:sz w:val="18"/>
                <w:szCs w:val="20"/>
              </w:rPr>
            </w:pPr>
          </w:p>
        </w:tc>
        <w:tc>
          <w:tcPr>
            <w:tcW w:w="4536" w:type="dxa"/>
            <w:vAlign w:val="center"/>
          </w:tcPr>
          <w:p w:rsidR="008823A6" w:rsidRPr="00E50DFF" w:rsidRDefault="008823A6" w:rsidP="00D37E24">
            <w:pPr>
              <w:autoSpaceDE w:val="0"/>
              <w:autoSpaceDN w:val="0"/>
              <w:adjustRightInd w:val="0"/>
              <w:snapToGrid w:val="0"/>
              <w:rPr>
                <w:rFonts w:asciiTheme="majorEastAsia" w:eastAsiaTheme="majorEastAsia" w:hAnsiTheme="majorEastAsia" w:cs="MS-Gothic"/>
                <w:kern w:val="0"/>
                <w:sz w:val="18"/>
                <w:szCs w:val="20"/>
              </w:rPr>
            </w:pPr>
            <w:r w:rsidRPr="00E50DFF">
              <w:rPr>
                <w:rFonts w:asciiTheme="majorEastAsia" w:eastAsiaTheme="majorEastAsia" w:hAnsiTheme="majorEastAsia" w:cs="MS-Gothic"/>
                <w:kern w:val="0"/>
                <w:sz w:val="18"/>
                <w:szCs w:val="20"/>
              </w:rPr>
              <w:t>・区分変更（事業対象者→要介護）</w:t>
            </w:r>
          </w:p>
          <w:p w:rsidR="008823A6" w:rsidRPr="00E50DFF" w:rsidRDefault="008823A6" w:rsidP="00D37E24">
            <w:pPr>
              <w:autoSpaceDE w:val="0"/>
              <w:autoSpaceDN w:val="0"/>
              <w:adjustRightInd w:val="0"/>
              <w:snapToGrid w:val="0"/>
              <w:rPr>
                <w:rFonts w:asciiTheme="majorEastAsia" w:eastAsiaTheme="majorEastAsia" w:hAnsiTheme="majorEastAsia" w:cs="MS-Gothic"/>
                <w:kern w:val="0"/>
                <w:sz w:val="18"/>
                <w:szCs w:val="20"/>
              </w:rPr>
            </w:pPr>
            <w:r w:rsidRPr="00E50DFF">
              <w:rPr>
                <w:rFonts w:asciiTheme="majorEastAsia" w:eastAsiaTheme="majorEastAsia" w:hAnsiTheme="majorEastAsia" w:cs="MS-Gothic"/>
                <w:kern w:val="0"/>
                <w:sz w:val="18"/>
                <w:szCs w:val="20"/>
              </w:rPr>
              <w:t>・区分変更（要支援→要介護）</w:t>
            </w:r>
          </w:p>
          <w:p w:rsidR="008823A6" w:rsidRPr="00E50DFF" w:rsidRDefault="008823A6" w:rsidP="00D37E24">
            <w:pPr>
              <w:autoSpaceDE w:val="0"/>
              <w:autoSpaceDN w:val="0"/>
              <w:adjustRightInd w:val="0"/>
              <w:snapToGrid w:val="0"/>
              <w:rPr>
                <w:rFonts w:asciiTheme="majorEastAsia" w:eastAsiaTheme="majorEastAsia" w:hAnsiTheme="majorEastAsia" w:cs="MS-Gothic"/>
                <w:kern w:val="0"/>
                <w:sz w:val="18"/>
                <w:szCs w:val="20"/>
              </w:rPr>
            </w:pPr>
            <w:r w:rsidRPr="00E50DFF">
              <w:rPr>
                <w:rFonts w:asciiTheme="majorEastAsia" w:eastAsiaTheme="majorEastAsia" w:hAnsiTheme="majorEastAsia" w:cs="MS-Gothic"/>
                <w:kern w:val="0"/>
                <w:sz w:val="18"/>
                <w:szCs w:val="20"/>
              </w:rPr>
              <w:t>・サービス事業所の変更（同一サービス種類のみ）（</w:t>
            </w:r>
            <w:r w:rsidRPr="00E50DFF">
              <w:rPr>
                <w:rFonts w:asciiTheme="majorEastAsia" w:eastAsiaTheme="majorEastAsia" w:hAnsiTheme="majorEastAsia" w:cs="ＭＳ 明朝" w:hint="eastAsia"/>
                <w:kern w:val="0"/>
                <w:sz w:val="18"/>
                <w:szCs w:val="20"/>
              </w:rPr>
              <w:t>※</w:t>
            </w:r>
            <w:r w:rsidRPr="00E50DFF">
              <w:rPr>
                <w:rFonts w:asciiTheme="majorEastAsia" w:eastAsiaTheme="majorEastAsia" w:hAnsiTheme="majorEastAsia" w:cs="MS-Gothic"/>
                <w:kern w:val="0"/>
                <w:sz w:val="18"/>
                <w:szCs w:val="20"/>
              </w:rPr>
              <w:t>１）</w:t>
            </w:r>
          </w:p>
          <w:p w:rsidR="008823A6" w:rsidRPr="00E50DFF" w:rsidRDefault="008823A6" w:rsidP="00D37E24">
            <w:pPr>
              <w:autoSpaceDE w:val="0"/>
              <w:autoSpaceDN w:val="0"/>
              <w:adjustRightInd w:val="0"/>
              <w:snapToGrid w:val="0"/>
              <w:rPr>
                <w:rFonts w:asciiTheme="majorEastAsia" w:eastAsiaTheme="majorEastAsia" w:hAnsiTheme="majorEastAsia" w:cs="MS-Gothic"/>
                <w:kern w:val="0"/>
                <w:sz w:val="18"/>
                <w:szCs w:val="20"/>
              </w:rPr>
            </w:pPr>
            <w:r w:rsidRPr="00E50DFF">
              <w:rPr>
                <w:rFonts w:asciiTheme="majorEastAsia" w:eastAsiaTheme="majorEastAsia" w:hAnsiTheme="majorEastAsia" w:cs="MS-Gothic"/>
                <w:kern w:val="0"/>
                <w:sz w:val="18"/>
                <w:szCs w:val="20"/>
              </w:rPr>
              <w:t>・事業廃止（指定有効期間満了）</w:t>
            </w:r>
          </w:p>
          <w:p w:rsidR="008823A6" w:rsidRPr="00E50DFF" w:rsidRDefault="008823A6" w:rsidP="00D37E24">
            <w:pPr>
              <w:autoSpaceDE w:val="0"/>
              <w:autoSpaceDN w:val="0"/>
              <w:adjustRightInd w:val="0"/>
              <w:snapToGrid w:val="0"/>
              <w:rPr>
                <w:rFonts w:asciiTheme="majorEastAsia" w:eastAsiaTheme="majorEastAsia" w:hAnsiTheme="majorEastAsia" w:cs="MS-Gothic"/>
                <w:kern w:val="0"/>
                <w:sz w:val="18"/>
                <w:szCs w:val="20"/>
              </w:rPr>
            </w:pPr>
            <w:r w:rsidRPr="00E50DFF">
              <w:rPr>
                <w:rFonts w:asciiTheme="majorEastAsia" w:eastAsiaTheme="majorEastAsia" w:hAnsiTheme="majorEastAsia" w:cs="MS-Gothic"/>
                <w:kern w:val="0"/>
                <w:sz w:val="18"/>
                <w:szCs w:val="20"/>
              </w:rPr>
              <w:t>・事業所指定効力停止の開始</w:t>
            </w:r>
          </w:p>
        </w:tc>
        <w:tc>
          <w:tcPr>
            <w:tcW w:w="2370" w:type="dxa"/>
            <w:vAlign w:val="center"/>
          </w:tcPr>
          <w:p w:rsidR="008823A6" w:rsidRPr="00E50DFF" w:rsidRDefault="008823A6" w:rsidP="00D37E24">
            <w:pPr>
              <w:autoSpaceDE w:val="0"/>
              <w:autoSpaceDN w:val="0"/>
              <w:adjustRightInd w:val="0"/>
              <w:snapToGrid w:val="0"/>
              <w:rPr>
                <w:rFonts w:asciiTheme="majorEastAsia" w:eastAsiaTheme="majorEastAsia" w:hAnsiTheme="majorEastAsia" w:cs="MS-Gothic"/>
                <w:kern w:val="0"/>
                <w:sz w:val="18"/>
                <w:szCs w:val="20"/>
              </w:rPr>
            </w:pPr>
            <w:r w:rsidRPr="00E50DFF">
              <w:rPr>
                <w:rFonts w:asciiTheme="majorEastAsia" w:eastAsiaTheme="majorEastAsia" w:hAnsiTheme="majorEastAsia" w:cs="MS-Gothic"/>
                <w:kern w:val="0"/>
                <w:sz w:val="18"/>
                <w:szCs w:val="20"/>
              </w:rPr>
              <w:t>契約解除日</w:t>
            </w:r>
          </w:p>
          <w:p w:rsidR="008823A6" w:rsidRPr="00E50DFF" w:rsidRDefault="008823A6" w:rsidP="00D37E24">
            <w:pPr>
              <w:autoSpaceDE w:val="0"/>
              <w:autoSpaceDN w:val="0"/>
              <w:adjustRightInd w:val="0"/>
              <w:snapToGrid w:val="0"/>
              <w:rPr>
                <w:rFonts w:asciiTheme="majorEastAsia" w:eastAsiaTheme="majorEastAsia" w:hAnsiTheme="majorEastAsia" w:cs="MS-Gothic"/>
                <w:kern w:val="0"/>
                <w:sz w:val="18"/>
                <w:szCs w:val="20"/>
              </w:rPr>
            </w:pPr>
            <w:r w:rsidRPr="00E50DFF">
              <w:rPr>
                <w:rFonts w:asciiTheme="majorEastAsia" w:eastAsiaTheme="majorEastAsia" w:hAnsiTheme="majorEastAsia" w:cs="MS-Gothic"/>
                <w:kern w:val="0"/>
                <w:sz w:val="18"/>
                <w:szCs w:val="20"/>
              </w:rPr>
              <w:t>（廃止・満了日）</w:t>
            </w:r>
          </w:p>
          <w:p w:rsidR="008823A6" w:rsidRPr="00E50DFF" w:rsidRDefault="008823A6" w:rsidP="00D37E24">
            <w:pPr>
              <w:autoSpaceDE w:val="0"/>
              <w:autoSpaceDN w:val="0"/>
              <w:adjustRightInd w:val="0"/>
              <w:snapToGrid w:val="0"/>
              <w:rPr>
                <w:rFonts w:asciiTheme="majorEastAsia" w:eastAsiaTheme="majorEastAsia" w:hAnsiTheme="majorEastAsia" w:cs="MS-Gothic"/>
                <w:kern w:val="0"/>
                <w:sz w:val="18"/>
                <w:szCs w:val="20"/>
              </w:rPr>
            </w:pPr>
            <w:r w:rsidRPr="00E50DFF">
              <w:rPr>
                <w:rFonts w:asciiTheme="majorEastAsia" w:eastAsiaTheme="majorEastAsia" w:hAnsiTheme="majorEastAsia" w:cs="MS-Gothic"/>
                <w:kern w:val="0"/>
                <w:sz w:val="18"/>
                <w:szCs w:val="20"/>
              </w:rPr>
              <w:t>（開始日）</w:t>
            </w:r>
          </w:p>
        </w:tc>
      </w:tr>
      <w:tr w:rsidR="008823A6" w:rsidRPr="00E50DFF" w:rsidTr="00D37E24">
        <w:trPr>
          <w:trHeight w:val="397"/>
        </w:trPr>
        <w:tc>
          <w:tcPr>
            <w:tcW w:w="2405" w:type="dxa"/>
            <w:vMerge/>
          </w:tcPr>
          <w:p w:rsidR="008823A6" w:rsidRPr="00E50DFF" w:rsidRDefault="008823A6" w:rsidP="00D37E24">
            <w:pPr>
              <w:autoSpaceDE w:val="0"/>
              <w:autoSpaceDN w:val="0"/>
              <w:adjustRightInd w:val="0"/>
              <w:jc w:val="left"/>
              <w:rPr>
                <w:rFonts w:asciiTheme="majorEastAsia" w:eastAsiaTheme="majorEastAsia" w:hAnsiTheme="majorEastAsia" w:cs="MS-Gothic"/>
                <w:kern w:val="0"/>
                <w:sz w:val="18"/>
                <w:szCs w:val="20"/>
              </w:rPr>
            </w:pPr>
          </w:p>
        </w:tc>
        <w:tc>
          <w:tcPr>
            <w:tcW w:w="425" w:type="dxa"/>
            <w:vMerge/>
          </w:tcPr>
          <w:p w:rsidR="008823A6" w:rsidRPr="00E50DFF" w:rsidRDefault="008823A6" w:rsidP="00D37E24">
            <w:pPr>
              <w:autoSpaceDE w:val="0"/>
              <w:autoSpaceDN w:val="0"/>
              <w:adjustRightInd w:val="0"/>
              <w:jc w:val="left"/>
              <w:rPr>
                <w:rFonts w:asciiTheme="majorEastAsia" w:eastAsiaTheme="majorEastAsia" w:hAnsiTheme="majorEastAsia" w:cs="MS-Gothic"/>
                <w:kern w:val="0"/>
                <w:sz w:val="18"/>
                <w:szCs w:val="20"/>
              </w:rPr>
            </w:pPr>
          </w:p>
        </w:tc>
        <w:tc>
          <w:tcPr>
            <w:tcW w:w="4536" w:type="dxa"/>
            <w:vAlign w:val="center"/>
          </w:tcPr>
          <w:p w:rsidR="008823A6" w:rsidRPr="00E50DFF" w:rsidRDefault="008823A6" w:rsidP="00D37E24">
            <w:pPr>
              <w:autoSpaceDE w:val="0"/>
              <w:autoSpaceDN w:val="0"/>
              <w:adjustRightInd w:val="0"/>
              <w:snapToGrid w:val="0"/>
              <w:rPr>
                <w:rFonts w:asciiTheme="majorEastAsia" w:eastAsiaTheme="majorEastAsia" w:hAnsiTheme="majorEastAsia" w:cs="MS-Gothic"/>
                <w:kern w:val="0"/>
                <w:sz w:val="18"/>
                <w:szCs w:val="20"/>
              </w:rPr>
            </w:pPr>
            <w:r w:rsidRPr="00E50DFF">
              <w:rPr>
                <w:rFonts w:asciiTheme="majorEastAsia" w:eastAsiaTheme="majorEastAsia" w:hAnsiTheme="majorEastAsia" w:cs="MS-Gothic"/>
                <w:kern w:val="0"/>
                <w:sz w:val="18"/>
                <w:szCs w:val="20"/>
              </w:rPr>
              <w:t>・利用者との契約解除</w:t>
            </w:r>
          </w:p>
        </w:tc>
        <w:tc>
          <w:tcPr>
            <w:tcW w:w="2370" w:type="dxa"/>
            <w:vAlign w:val="center"/>
          </w:tcPr>
          <w:p w:rsidR="008823A6" w:rsidRPr="00E50DFF" w:rsidRDefault="008823A6" w:rsidP="00D37E24">
            <w:pPr>
              <w:autoSpaceDE w:val="0"/>
              <w:autoSpaceDN w:val="0"/>
              <w:adjustRightInd w:val="0"/>
              <w:snapToGrid w:val="0"/>
              <w:rPr>
                <w:rFonts w:asciiTheme="majorEastAsia" w:eastAsiaTheme="majorEastAsia" w:hAnsiTheme="majorEastAsia" w:cs="MS-Gothic"/>
                <w:kern w:val="0"/>
                <w:sz w:val="18"/>
                <w:szCs w:val="20"/>
              </w:rPr>
            </w:pPr>
            <w:r w:rsidRPr="00E50DFF">
              <w:rPr>
                <w:rFonts w:asciiTheme="majorEastAsia" w:eastAsiaTheme="majorEastAsia" w:hAnsiTheme="majorEastAsia" w:cs="MS-Gothic"/>
                <w:kern w:val="0"/>
                <w:sz w:val="18"/>
                <w:szCs w:val="20"/>
              </w:rPr>
              <w:t>契約解除日</w:t>
            </w:r>
          </w:p>
        </w:tc>
      </w:tr>
      <w:tr w:rsidR="008823A6" w:rsidRPr="00E50DFF" w:rsidTr="00D37E24">
        <w:tc>
          <w:tcPr>
            <w:tcW w:w="2405" w:type="dxa"/>
            <w:vMerge/>
          </w:tcPr>
          <w:p w:rsidR="008823A6" w:rsidRPr="00E50DFF" w:rsidRDefault="008823A6" w:rsidP="00D37E24">
            <w:pPr>
              <w:autoSpaceDE w:val="0"/>
              <w:autoSpaceDN w:val="0"/>
              <w:adjustRightInd w:val="0"/>
              <w:jc w:val="left"/>
              <w:rPr>
                <w:rFonts w:asciiTheme="majorEastAsia" w:eastAsiaTheme="majorEastAsia" w:hAnsiTheme="majorEastAsia" w:cs="MS-Gothic"/>
                <w:kern w:val="0"/>
                <w:sz w:val="18"/>
                <w:szCs w:val="20"/>
              </w:rPr>
            </w:pPr>
          </w:p>
        </w:tc>
        <w:tc>
          <w:tcPr>
            <w:tcW w:w="425" w:type="dxa"/>
            <w:vMerge/>
          </w:tcPr>
          <w:p w:rsidR="008823A6" w:rsidRPr="00E50DFF" w:rsidRDefault="008823A6" w:rsidP="00D37E24">
            <w:pPr>
              <w:autoSpaceDE w:val="0"/>
              <w:autoSpaceDN w:val="0"/>
              <w:adjustRightInd w:val="0"/>
              <w:jc w:val="left"/>
              <w:rPr>
                <w:rFonts w:asciiTheme="majorEastAsia" w:eastAsiaTheme="majorEastAsia" w:hAnsiTheme="majorEastAsia" w:cs="MS-Gothic"/>
                <w:kern w:val="0"/>
                <w:sz w:val="18"/>
                <w:szCs w:val="20"/>
              </w:rPr>
            </w:pPr>
          </w:p>
        </w:tc>
        <w:tc>
          <w:tcPr>
            <w:tcW w:w="4536" w:type="dxa"/>
            <w:vAlign w:val="center"/>
          </w:tcPr>
          <w:p w:rsidR="008823A6" w:rsidRPr="00E50DFF" w:rsidRDefault="008823A6" w:rsidP="00D37E24">
            <w:pPr>
              <w:autoSpaceDE w:val="0"/>
              <w:autoSpaceDN w:val="0"/>
              <w:adjustRightInd w:val="0"/>
              <w:snapToGrid w:val="0"/>
              <w:rPr>
                <w:rFonts w:asciiTheme="majorEastAsia" w:eastAsiaTheme="majorEastAsia" w:hAnsiTheme="majorEastAsia" w:cs="MS-Gothic"/>
                <w:kern w:val="0"/>
                <w:sz w:val="18"/>
                <w:szCs w:val="20"/>
              </w:rPr>
            </w:pPr>
            <w:r w:rsidRPr="00E50DFF">
              <w:rPr>
                <w:rFonts w:asciiTheme="majorEastAsia" w:eastAsiaTheme="majorEastAsia" w:hAnsiTheme="majorEastAsia" w:cs="MS-Gothic"/>
                <w:kern w:val="0"/>
                <w:sz w:val="18"/>
                <w:szCs w:val="20"/>
              </w:rPr>
              <w:t>・介護予防特定施設入居者生活介護又は介護予防認知症対応型共同生活介護の入居　（</w:t>
            </w:r>
            <w:r w:rsidRPr="00E50DFF">
              <w:rPr>
                <w:rFonts w:asciiTheme="majorEastAsia" w:eastAsiaTheme="majorEastAsia" w:hAnsiTheme="majorEastAsia" w:cs="ＭＳ 明朝" w:hint="eastAsia"/>
                <w:kern w:val="0"/>
                <w:sz w:val="18"/>
                <w:szCs w:val="20"/>
              </w:rPr>
              <w:t>※</w:t>
            </w:r>
            <w:r w:rsidRPr="00E50DFF">
              <w:rPr>
                <w:rFonts w:asciiTheme="majorEastAsia" w:eastAsiaTheme="majorEastAsia" w:hAnsiTheme="majorEastAsia" w:cs="MS-Gothic"/>
                <w:kern w:val="0"/>
                <w:sz w:val="18"/>
                <w:szCs w:val="20"/>
              </w:rPr>
              <w:t>１）</w:t>
            </w:r>
          </w:p>
        </w:tc>
        <w:tc>
          <w:tcPr>
            <w:tcW w:w="2370" w:type="dxa"/>
            <w:vAlign w:val="center"/>
          </w:tcPr>
          <w:p w:rsidR="008823A6" w:rsidRPr="00E50DFF" w:rsidRDefault="008823A6" w:rsidP="00D37E24">
            <w:pPr>
              <w:autoSpaceDE w:val="0"/>
              <w:autoSpaceDN w:val="0"/>
              <w:adjustRightInd w:val="0"/>
              <w:snapToGrid w:val="0"/>
              <w:rPr>
                <w:rFonts w:asciiTheme="majorEastAsia" w:eastAsiaTheme="majorEastAsia" w:hAnsiTheme="majorEastAsia" w:cs="MS-Gothic"/>
                <w:kern w:val="0"/>
                <w:sz w:val="18"/>
                <w:szCs w:val="20"/>
              </w:rPr>
            </w:pPr>
            <w:r w:rsidRPr="00E50DFF">
              <w:rPr>
                <w:rFonts w:asciiTheme="majorEastAsia" w:eastAsiaTheme="majorEastAsia" w:hAnsiTheme="majorEastAsia" w:cs="MS-Gothic"/>
                <w:kern w:val="0"/>
                <w:sz w:val="18"/>
                <w:szCs w:val="20"/>
              </w:rPr>
              <w:t>入居日の前日</w:t>
            </w:r>
          </w:p>
        </w:tc>
      </w:tr>
      <w:tr w:rsidR="008823A6" w:rsidRPr="00E50DFF" w:rsidTr="00D37E24">
        <w:tc>
          <w:tcPr>
            <w:tcW w:w="2405" w:type="dxa"/>
            <w:vMerge/>
          </w:tcPr>
          <w:p w:rsidR="008823A6" w:rsidRPr="00E50DFF" w:rsidRDefault="008823A6" w:rsidP="00D37E24">
            <w:pPr>
              <w:autoSpaceDE w:val="0"/>
              <w:autoSpaceDN w:val="0"/>
              <w:adjustRightInd w:val="0"/>
              <w:jc w:val="left"/>
              <w:rPr>
                <w:rFonts w:asciiTheme="majorEastAsia" w:eastAsiaTheme="majorEastAsia" w:hAnsiTheme="majorEastAsia" w:cs="MS-Gothic"/>
                <w:kern w:val="0"/>
                <w:sz w:val="18"/>
                <w:szCs w:val="20"/>
              </w:rPr>
            </w:pPr>
          </w:p>
        </w:tc>
        <w:tc>
          <w:tcPr>
            <w:tcW w:w="425" w:type="dxa"/>
            <w:vMerge/>
          </w:tcPr>
          <w:p w:rsidR="008823A6" w:rsidRPr="00E50DFF" w:rsidRDefault="008823A6" w:rsidP="00D37E24">
            <w:pPr>
              <w:autoSpaceDE w:val="0"/>
              <w:autoSpaceDN w:val="0"/>
              <w:adjustRightInd w:val="0"/>
              <w:jc w:val="left"/>
              <w:rPr>
                <w:rFonts w:asciiTheme="majorEastAsia" w:eastAsiaTheme="majorEastAsia" w:hAnsiTheme="majorEastAsia" w:cs="MS-Gothic"/>
                <w:kern w:val="0"/>
                <w:sz w:val="18"/>
                <w:szCs w:val="20"/>
              </w:rPr>
            </w:pPr>
          </w:p>
        </w:tc>
        <w:tc>
          <w:tcPr>
            <w:tcW w:w="4536" w:type="dxa"/>
            <w:vAlign w:val="center"/>
          </w:tcPr>
          <w:p w:rsidR="008823A6" w:rsidRPr="00E50DFF" w:rsidRDefault="008823A6" w:rsidP="00D37E24">
            <w:pPr>
              <w:autoSpaceDE w:val="0"/>
              <w:autoSpaceDN w:val="0"/>
              <w:adjustRightInd w:val="0"/>
              <w:snapToGrid w:val="0"/>
              <w:rPr>
                <w:rFonts w:asciiTheme="majorEastAsia" w:eastAsiaTheme="majorEastAsia" w:hAnsiTheme="majorEastAsia" w:cs="MS-Gothic"/>
                <w:kern w:val="0"/>
                <w:sz w:val="18"/>
                <w:szCs w:val="20"/>
              </w:rPr>
            </w:pPr>
            <w:r w:rsidRPr="00E50DFF">
              <w:rPr>
                <w:rFonts w:asciiTheme="majorEastAsia" w:eastAsiaTheme="majorEastAsia" w:hAnsiTheme="majorEastAsia" w:cs="MS-Gothic"/>
                <w:kern w:val="0"/>
                <w:sz w:val="18"/>
                <w:szCs w:val="20"/>
              </w:rPr>
              <w:t>・介護予防小規模多機能型居宅介護の利用者の登録開始（</w:t>
            </w:r>
            <w:r w:rsidRPr="00E50DFF">
              <w:rPr>
                <w:rFonts w:asciiTheme="majorEastAsia" w:eastAsiaTheme="majorEastAsia" w:hAnsiTheme="majorEastAsia" w:cs="ＭＳ 明朝" w:hint="eastAsia"/>
                <w:kern w:val="0"/>
                <w:sz w:val="18"/>
                <w:szCs w:val="20"/>
              </w:rPr>
              <w:t>※</w:t>
            </w:r>
            <w:r w:rsidRPr="00E50DFF">
              <w:rPr>
                <w:rFonts w:asciiTheme="majorEastAsia" w:eastAsiaTheme="majorEastAsia" w:hAnsiTheme="majorEastAsia" w:cs="MS-Gothic"/>
                <w:kern w:val="0"/>
                <w:sz w:val="18"/>
                <w:szCs w:val="20"/>
              </w:rPr>
              <w:t>１）</w:t>
            </w:r>
          </w:p>
        </w:tc>
        <w:tc>
          <w:tcPr>
            <w:tcW w:w="2370" w:type="dxa"/>
            <w:vAlign w:val="center"/>
          </w:tcPr>
          <w:p w:rsidR="008823A6" w:rsidRPr="00E50DFF" w:rsidRDefault="008823A6" w:rsidP="00D37E24">
            <w:pPr>
              <w:autoSpaceDE w:val="0"/>
              <w:autoSpaceDN w:val="0"/>
              <w:adjustRightInd w:val="0"/>
              <w:snapToGrid w:val="0"/>
              <w:rPr>
                <w:rFonts w:asciiTheme="majorEastAsia" w:eastAsiaTheme="majorEastAsia" w:hAnsiTheme="majorEastAsia" w:cs="MS-Gothic"/>
                <w:kern w:val="0"/>
                <w:sz w:val="18"/>
                <w:szCs w:val="20"/>
              </w:rPr>
            </w:pPr>
            <w:r w:rsidRPr="00E50DFF">
              <w:rPr>
                <w:rFonts w:asciiTheme="majorEastAsia" w:eastAsiaTheme="majorEastAsia" w:hAnsiTheme="majorEastAsia" w:cs="MS-Gothic"/>
                <w:kern w:val="0"/>
                <w:sz w:val="18"/>
                <w:szCs w:val="20"/>
              </w:rPr>
              <w:t>サービス提供日（通い、訪問又は宿泊）の前日</w:t>
            </w:r>
          </w:p>
        </w:tc>
      </w:tr>
      <w:tr w:rsidR="008823A6" w:rsidRPr="00E50DFF" w:rsidTr="00D37E24">
        <w:trPr>
          <w:trHeight w:val="397"/>
        </w:trPr>
        <w:tc>
          <w:tcPr>
            <w:tcW w:w="2405" w:type="dxa"/>
            <w:vMerge/>
          </w:tcPr>
          <w:p w:rsidR="008823A6" w:rsidRPr="00E50DFF" w:rsidRDefault="008823A6" w:rsidP="00D37E24">
            <w:pPr>
              <w:autoSpaceDE w:val="0"/>
              <w:autoSpaceDN w:val="0"/>
              <w:adjustRightInd w:val="0"/>
              <w:jc w:val="left"/>
              <w:rPr>
                <w:rFonts w:asciiTheme="majorEastAsia" w:eastAsiaTheme="majorEastAsia" w:hAnsiTheme="majorEastAsia" w:cs="MS-Gothic"/>
                <w:kern w:val="0"/>
                <w:sz w:val="18"/>
                <w:szCs w:val="20"/>
              </w:rPr>
            </w:pPr>
          </w:p>
        </w:tc>
        <w:tc>
          <w:tcPr>
            <w:tcW w:w="425" w:type="dxa"/>
            <w:vMerge/>
          </w:tcPr>
          <w:p w:rsidR="008823A6" w:rsidRPr="00E50DFF" w:rsidRDefault="008823A6" w:rsidP="00D37E24">
            <w:pPr>
              <w:autoSpaceDE w:val="0"/>
              <w:autoSpaceDN w:val="0"/>
              <w:adjustRightInd w:val="0"/>
              <w:jc w:val="left"/>
              <w:rPr>
                <w:rFonts w:asciiTheme="majorEastAsia" w:eastAsiaTheme="majorEastAsia" w:hAnsiTheme="majorEastAsia" w:cs="MS-Gothic"/>
                <w:kern w:val="0"/>
                <w:sz w:val="18"/>
                <w:szCs w:val="20"/>
              </w:rPr>
            </w:pPr>
          </w:p>
        </w:tc>
        <w:tc>
          <w:tcPr>
            <w:tcW w:w="4536" w:type="dxa"/>
            <w:vAlign w:val="center"/>
          </w:tcPr>
          <w:p w:rsidR="008823A6" w:rsidRPr="003019B9" w:rsidRDefault="008823A6" w:rsidP="00D37E24">
            <w:pPr>
              <w:autoSpaceDE w:val="0"/>
              <w:autoSpaceDN w:val="0"/>
              <w:adjustRightInd w:val="0"/>
              <w:snapToGrid w:val="0"/>
              <w:rPr>
                <w:rFonts w:asciiTheme="majorEastAsia" w:eastAsiaTheme="majorEastAsia" w:hAnsiTheme="majorEastAsia" w:cs="MS-Gothic"/>
                <w:color w:val="FF0000"/>
                <w:kern w:val="0"/>
                <w:sz w:val="18"/>
                <w:szCs w:val="20"/>
              </w:rPr>
            </w:pPr>
            <w:r w:rsidRPr="003019B9">
              <w:rPr>
                <w:rFonts w:asciiTheme="majorEastAsia" w:eastAsiaTheme="majorEastAsia" w:hAnsiTheme="majorEastAsia" w:cs="MS-Gothic"/>
                <w:color w:val="FF0000"/>
                <w:kern w:val="0"/>
                <w:sz w:val="18"/>
                <w:szCs w:val="20"/>
              </w:rPr>
              <w:t>・介護予防短期入所生活介護の入所（</w:t>
            </w:r>
            <w:r w:rsidRPr="003019B9">
              <w:rPr>
                <w:rFonts w:asciiTheme="majorEastAsia" w:eastAsiaTheme="majorEastAsia" w:hAnsiTheme="majorEastAsia" w:cs="ＭＳ 明朝" w:hint="eastAsia"/>
                <w:color w:val="FF0000"/>
                <w:kern w:val="0"/>
                <w:sz w:val="18"/>
                <w:szCs w:val="20"/>
              </w:rPr>
              <w:t>※</w:t>
            </w:r>
            <w:r w:rsidRPr="003019B9">
              <w:rPr>
                <w:rFonts w:asciiTheme="majorEastAsia" w:eastAsiaTheme="majorEastAsia" w:hAnsiTheme="majorEastAsia" w:cs="MS-Gothic"/>
                <w:color w:val="FF0000"/>
                <w:kern w:val="0"/>
                <w:sz w:val="18"/>
                <w:szCs w:val="20"/>
              </w:rPr>
              <w:t>１）</w:t>
            </w:r>
          </w:p>
        </w:tc>
        <w:tc>
          <w:tcPr>
            <w:tcW w:w="2370" w:type="dxa"/>
            <w:vAlign w:val="center"/>
          </w:tcPr>
          <w:p w:rsidR="008823A6" w:rsidRPr="003019B9" w:rsidRDefault="008823A6" w:rsidP="00D37E24">
            <w:pPr>
              <w:autoSpaceDE w:val="0"/>
              <w:autoSpaceDN w:val="0"/>
              <w:adjustRightInd w:val="0"/>
              <w:snapToGrid w:val="0"/>
              <w:rPr>
                <w:rFonts w:asciiTheme="majorEastAsia" w:eastAsiaTheme="majorEastAsia" w:hAnsiTheme="majorEastAsia" w:cs="MS-Gothic"/>
                <w:color w:val="FF0000"/>
                <w:kern w:val="0"/>
                <w:sz w:val="18"/>
                <w:szCs w:val="20"/>
              </w:rPr>
            </w:pPr>
            <w:r w:rsidRPr="003019B9">
              <w:rPr>
                <w:rFonts w:asciiTheme="majorEastAsia" w:eastAsiaTheme="majorEastAsia" w:hAnsiTheme="majorEastAsia" w:cs="MS-Gothic"/>
                <w:color w:val="FF0000"/>
                <w:kern w:val="0"/>
                <w:sz w:val="18"/>
                <w:szCs w:val="20"/>
              </w:rPr>
              <w:t>入所日の前日</w:t>
            </w:r>
          </w:p>
        </w:tc>
      </w:tr>
      <w:tr w:rsidR="008823A6" w:rsidRPr="00E50DFF" w:rsidTr="00D37E24">
        <w:trPr>
          <w:trHeight w:val="465"/>
        </w:trPr>
        <w:tc>
          <w:tcPr>
            <w:tcW w:w="2405" w:type="dxa"/>
            <w:vMerge/>
          </w:tcPr>
          <w:p w:rsidR="008823A6" w:rsidRPr="00E50DFF" w:rsidRDefault="008823A6" w:rsidP="00D37E24">
            <w:pPr>
              <w:autoSpaceDE w:val="0"/>
              <w:autoSpaceDN w:val="0"/>
              <w:adjustRightInd w:val="0"/>
              <w:jc w:val="left"/>
              <w:rPr>
                <w:rFonts w:asciiTheme="majorEastAsia" w:eastAsiaTheme="majorEastAsia" w:hAnsiTheme="majorEastAsia" w:cs="MS-Gothic"/>
                <w:kern w:val="0"/>
                <w:sz w:val="18"/>
                <w:szCs w:val="20"/>
              </w:rPr>
            </w:pPr>
          </w:p>
        </w:tc>
        <w:tc>
          <w:tcPr>
            <w:tcW w:w="425" w:type="dxa"/>
            <w:vMerge/>
          </w:tcPr>
          <w:p w:rsidR="008823A6" w:rsidRPr="00E50DFF" w:rsidRDefault="008823A6" w:rsidP="00D37E24">
            <w:pPr>
              <w:autoSpaceDE w:val="0"/>
              <w:autoSpaceDN w:val="0"/>
              <w:adjustRightInd w:val="0"/>
              <w:jc w:val="left"/>
              <w:rPr>
                <w:rFonts w:asciiTheme="majorEastAsia" w:eastAsiaTheme="majorEastAsia" w:hAnsiTheme="majorEastAsia" w:cs="MS-Gothic"/>
                <w:kern w:val="0"/>
                <w:sz w:val="18"/>
                <w:szCs w:val="20"/>
              </w:rPr>
            </w:pPr>
          </w:p>
        </w:tc>
        <w:tc>
          <w:tcPr>
            <w:tcW w:w="4536" w:type="dxa"/>
            <w:vAlign w:val="center"/>
          </w:tcPr>
          <w:p w:rsidR="008823A6" w:rsidRPr="003019B9" w:rsidRDefault="008823A6" w:rsidP="00D37E24">
            <w:pPr>
              <w:autoSpaceDE w:val="0"/>
              <w:autoSpaceDN w:val="0"/>
              <w:adjustRightInd w:val="0"/>
              <w:snapToGrid w:val="0"/>
              <w:rPr>
                <w:rFonts w:asciiTheme="majorEastAsia" w:eastAsiaTheme="majorEastAsia" w:hAnsiTheme="majorEastAsia" w:cs="MS-Gothic"/>
                <w:color w:val="FF0000"/>
                <w:kern w:val="0"/>
                <w:sz w:val="18"/>
                <w:szCs w:val="20"/>
              </w:rPr>
            </w:pPr>
            <w:r w:rsidRPr="003019B9">
              <w:rPr>
                <w:rFonts w:asciiTheme="majorEastAsia" w:eastAsiaTheme="majorEastAsia" w:hAnsiTheme="majorEastAsia" w:cs="MS-Gothic"/>
                <w:color w:val="FF0000"/>
                <w:kern w:val="0"/>
                <w:sz w:val="18"/>
                <w:szCs w:val="20"/>
              </w:rPr>
              <w:t>・介護予防短期入所療養介護の入所</w:t>
            </w:r>
            <w:r>
              <w:rPr>
                <w:rFonts w:asciiTheme="majorEastAsia" w:eastAsiaTheme="majorEastAsia" w:hAnsiTheme="majorEastAsia" w:cs="MS-Gothic" w:hint="eastAsia"/>
                <w:color w:val="FF0000"/>
                <w:kern w:val="0"/>
                <w:sz w:val="18"/>
                <w:szCs w:val="20"/>
              </w:rPr>
              <w:t>・入院</w:t>
            </w:r>
            <w:r w:rsidRPr="003019B9">
              <w:rPr>
                <w:rFonts w:asciiTheme="majorEastAsia" w:eastAsiaTheme="majorEastAsia" w:hAnsiTheme="majorEastAsia" w:cs="MS-Gothic"/>
                <w:color w:val="FF0000"/>
                <w:kern w:val="0"/>
                <w:sz w:val="18"/>
                <w:szCs w:val="20"/>
              </w:rPr>
              <w:t>（</w:t>
            </w:r>
            <w:r w:rsidRPr="003019B9">
              <w:rPr>
                <w:rFonts w:asciiTheme="majorEastAsia" w:eastAsiaTheme="majorEastAsia" w:hAnsiTheme="majorEastAsia" w:cs="ＭＳ 明朝" w:hint="eastAsia"/>
                <w:color w:val="FF0000"/>
                <w:kern w:val="0"/>
                <w:sz w:val="18"/>
                <w:szCs w:val="20"/>
              </w:rPr>
              <w:t>※</w:t>
            </w:r>
            <w:r w:rsidRPr="003019B9">
              <w:rPr>
                <w:rFonts w:asciiTheme="majorEastAsia" w:eastAsiaTheme="majorEastAsia" w:hAnsiTheme="majorEastAsia" w:cs="MS-Gothic"/>
                <w:color w:val="FF0000"/>
                <w:kern w:val="0"/>
                <w:sz w:val="18"/>
                <w:szCs w:val="20"/>
              </w:rPr>
              <w:t>１）</w:t>
            </w:r>
          </w:p>
        </w:tc>
        <w:tc>
          <w:tcPr>
            <w:tcW w:w="2370" w:type="dxa"/>
            <w:vAlign w:val="center"/>
          </w:tcPr>
          <w:p w:rsidR="008823A6" w:rsidRPr="003019B9" w:rsidRDefault="008823A6" w:rsidP="00D37E24">
            <w:pPr>
              <w:autoSpaceDE w:val="0"/>
              <w:autoSpaceDN w:val="0"/>
              <w:adjustRightInd w:val="0"/>
              <w:snapToGrid w:val="0"/>
              <w:rPr>
                <w:rFonts w:asciiTheme="majorEastAsia" w:eastAsiaTheme="majorEastAsia" w:hAnsiTheme="majorEastAsia" w:cs="MS-Gothic"/>
                <w:color w:val="FF0000"/>
                <w:kern w:val="0"/>
                <w:sz w:val="18"/>
                <w:szCs w:val="20"/>
              </w:rPr>
            </w:pPr>
            <w:r w:rsidRPr="003019B9">
              <w:rPr>
                <w:rFonts w:asciiTheme="majorEastAsia" w:eastAsiaTheme="majorEastAsia" w:hAnsiTheme="majorEastAsia" w:cs="MS-Gothic"/>
                <w:color w:val="FF0000"/>
                <w:kern w:val="0"/>
                <w:sz w:val="18"/>
                <w:szCs w:val="20"/>
              </w:rPr>
              <w:t>入所</w:t>
            </w:r>
            <w:r>
              <w:rPr>
                <w:rFonts w:asciiTheme="majorEastAsia" w:eastAsiaTheme="majorEastAsia" w:hAnsiTheme="majorEastAsia" w:cs="MS-Gothic" w:hint="eastAsia"/>
                <w:color w:val="FF0000"/>
                <w:kern w:val="0"/>
                <w:sz w:val="18"/>
                <w:szCs w:val="20"/>
              </w:rPr>
              <w:t>・入院</w:t>
            </w:r>
            <w:r w:rsidRPr="003019B9">
              <w:rPr>
                <w:rFonts w:asciiTheme="majorEastAsia" w:eastAsiaTheme="majorEastAsia" w:hAnsiTheme="majorEastAsia" w:cs="MS-Gothic"/>
                <w:color w:val="FF0000"/>
                <w:kern w:val="0"/>
                <w:sz w:val="18"/>
                <w:szCs w:val="20"/>
              </w:rPr>
              <w:t>日</w:t>
            </w:r>
            <w:r>
              <w:rPr>
                <w:rFonts w:asciiTheme="majorEastAsia" w:eastAsiaTheme="majorEastAsia" w:hAnsiTheme="majorEastAsia" w:cs="MS-Gothic" w:hint="eastAsia"/>
                <w:color w:val="FF0000"/>
                <w:kern w:val="0"/>
                <w:sz w:val="18"/>
                <w:szCs w:val="20"/>
              </w:rPr>
              <w:t>または入所・入院日</w:t>
            </w:r>
            <w:r w:rsidRPr="003019B9">
              <w:rPr>
                <w:rFonts w:asciiTheme="majorEastAsia" w:eastAsiaTheme="majorEastAsia" w:hAnsiTheme="majorEastAsia" w:cs="MS-Gothic"/>
                <w:color w:val="FF0000"/>
                <w:kern w:val="0"/>
                <w:sz w:val="18"/>
                <w:szCs w:val="20"/>
              </w:rPr>
              <w:t>の前日</w:t>
            </w:r>
          </w:p>
        </w:tc>
      </w:tr>
      <w:tr w:rsidR="008823A6" w:rsidRPr="00E50DFF" w:rsidTr="00D37E24">
        <w:trPr>
          <w:trHeight w:val="397"/>
        </w:trPr>
        <w:tc>
          <w:tcPr>
            <w:tcW w:w="2405" w:type="dxa"/>
            <w:vMerge/>
          </w:tcPr>
          <w:p w:rsidR="008823A6" w:rsidRPr="00E50DFF" w:rsidRDefault="008823A6" w:rsidP="00D37E24">
            <w:pPr>
              <w:autoSpaceDE w:val="0"/>
              <w:autoSpaceDN w:val="0"/>
              <w:adjustRightInd w:val="0"/>
              <w:jc w:val="left"/>
              <w:rPr>
                <w:rFonts w:asciiTheme="majorEastAsia" w:eastAsiaTheme="majorEastAsia" w:hAnsiTheme="majorEastAsia" w:cs="MS-Gothic"/>
                <w:kern w:val="0"/>
                <w:sz w:val="18"/>
                <w:szCs w:val="20"/>
              </w:rPr>
            </w:pPr>
          </w:p>
        </w:tc>
        <w:tc>
          <w:tcPr>
            <w:tcW w:w="425" w:type="dxa"/>
            <w:vMerge/>
          </w:tcPr>
          <w:p w:rsidR="008823A6" w:rsidRPr="00E50DFF" w:rsidRDefault="008823A6" w:rsidP="00D37E24">
            <w:pPr>
              <w:autoSpaceDE w:val="0"/>
              <w:autoSpaceDN w:val="0"/>
              <w:adjustRightInd w:val="0"/>
              <w:jc w:val="left"/>
              <w:rPr>
                <w:rFonts w:asciiTheme="majorEastAsia" w:eastAsiaTheme="majorEastAsia" w:hAnsiTheme="majorEastAsia" w:cs="MS-Gothic"/>
                <w:kern w:val="0"/>
                <w:sz w:val="18"/>
                <w:szCs w:val="20"/>
              </w:rPr>
            </w:pPr>
          </w:p>
        </w:tc>
        <w:tc>
          <w:tcPr>
            <w:tcW w:w="4536" w:type="dxa"/>
            <w:vAlign w:val="center"/>
          </w:tcPr>
          <w:p w:rsidR="008823A6" w:rsidRPr="00E50DFF" w:rsidRDefault="008823A6" w:rsidP="00D37E24">
            <w:pPr>
              <w:autoSpaceDE w:val="0"/>
              <w:autoSpaceDN w:val="0"/>
              <w:adjustRightInd w:val="0"/>
              <w:snapToGrid w:val="0"/>
              <w:rPr>
                <w:rFonts w:asciiTheme="majorEastAsia" w:eastAsiaTheme="majorEastAsia" w:hAnsiTheme="majorEastAsia" w:cs="MS-Gothic"/>
                <w:kern w:val="0"/>
                <w:sz w:val="18"/>
                <w:szCs w:val="20"/>
              </w:rPr>
            </w:pPr>
            <w:r>
              <w:rPr>
                <w:rFonts w:asciiTheme="majorEastAsia" w:eastAsiaTheme="majorEastAsia" w:hAnsiTheme="majorEastAsia" w:cs="MS-Gothic" w:hint="eastAsia"/>
                <w:kern w:val="0"/>
                <w:sz w:val="18"/>
                <w:szCs w:val="20"/>
              </w:rPr>
              <w:t>・公費適用の有効期間終了</w:t>
            </w:r>
          </w:p>
        </w:tc>
        <w:tc>
          <w:tcPr>
            <w:tcW w:w="2370" w:type="dxa"/>
            <w:vAlign w:val="center"/>
          </w:tcPr>
          <w:p w:rsidR="008823A6" w:rsidRPr="00E50DFF" w:rsidRDefault="008823A6" w:rsidP="00D37E24">
            <w:pPr>
              <w:autoSpaceDE w:val="0"/>
              <w:autoSpaceDN w:val="0"/>
              <w:adjustRightInd w:val="0"/>
              <w:snapToGrid w:val="0"/>
              <w:rPr>
                <w:rFonts w:asciiTheme="majorEastAsia" w:eastAsiaTheme="majorEastAsia" w:hAnsiTheme="majorEastAsia" w:cs="MS-Gothic"/>
                <w:kern w:val="0"/>
                <w:sz w:val="18"/>
                <w:szCs w:val="20"/>
              </w:rPr>
            </w:pPr>
            <w:r>
              <w:rPr>
                <w:rFonts w:asciiTheme="majorEastAsia" w:eastAsiaTheme="majorEastAsia" w:hAnsiTheme="majorEastAsia" w:cs="MS-Gothic" w:hint="eastAsia"/>
                <w:kern w:val="0"/>
                <w:sz w:val="18"/>
                <w:szCs w:val="20"/>
              </w:rPr>
              <w:t>終了日</w:t>
            </w:r>
          </w:p>
        </w:tc>
      </w:tr>
    </w:tbl>
    <w:p w:rsidR="008823A6" w:rsidRDefault="008823A6" w:rsidP="008823A6">
      <w:pPr>
        <w:autoSpaceDE w:val="0"/>
        <w:autoSpaceDN w:val="0"/>
        <w:adjustRightInd w:val="0"/>
        <w:ind w:left="540" w:hangingChars="300" w:hanging="540"/>
        <w:jc w:val="left"/>
        <w:rPr>
          <w:rFonts w:asciiTheme="majorEastAsia" w:eastAsiaTheme="majorEastAsia" w:hAnsiTheme="majorEastAsia" w:cs="MS-Gothic"/>
          <w:kern w:val="0"/>
          <w:sz w:val="18"/>
          <w:szCs w:val="20"/>
        </w:rPr>
      </w:pPr>
    </w:p>
    <w:p w:rsidR="008823A6" w:rsidRDefault="008823A6" w:rsidP="008823A6">
      <w:pPr>
        <w:widowControl/>
        <w:jc w:val="left"/>
        <w:rPr>
          <w:rFonts w:asciiTheme="majorEastAsia" w:eastAsiaTheme="majorEastAsia" w:hAnsiTheme="majorEastAsia" w:cs="MS-Gothic"/>
          <w:kern w:val="0"/>
          <w:sz w:val="18"/>
          <w:szCs w:val="20"/>
        </w:rPr>
      </w:pPr>
      <w:r>
        <w:rPr>
          <w:rFonts w:asciiTheme="majorEastAsia" w:eastAsiaTheme="majorEastAsia" w:hAnsiTheme="majorEastAsia" w:cs="MS-Gothic"/>
          <w:kern w:val="0"/>
          <w:sz w:val="18"/>
          <w:szCs w:val="20"/>
        </w:rPr>
        <w:br w:type="page"/>
      </w:r>
    </w:p>
    <w:p w:rsidR="008823A6" w:rsidRPr="00E50DFF" w:rsidRDefault="008823A6" w:rsidP="008823A6">
      <w:pPr>
        <w:autoSpaceDE w:val="0"/>
        <w:autoSpaceDN w:val="0"/>
        <w:adjustRightInd w:val="0"/>
        <w:ind w:left="540" w:hangingChars="300" w:hanging="540"/>
        <w:jc w:val="left"/>
        <w:rPr>
          <w:rFonts w:asciiTheme="majorEastAsia" w:eastAsiaTheme="majorEastAsia" w:hAnsiTheme="majorEastAsia" w:cs="MS-Gothic"/>
          <w:kern w:val="0"/>
          <w:sz w:val="18"/>
          <w:szCs w:val="20"/>
        </w:rPr>
      </w:pPr>
    </w:p>
    <w:tbl>
      <w:tblPr>
        <w:tblStyle w:val="a3"/>
        <w:tblW w:w="0" w:type="auto"/>
        <w:tblInd w:w="-5" w:type="dxa"/>
        <w:tblLook w:val="04A0" w:firstRow="1" w:lastRow="0" w:firstColumn="1" w:lastColumn="0" w:noHBand="0" w:noVBand="1"/>
      </w:tblPr>
      <w:tblGrid>
        <w:gridCol w:w="2340"/>
        <w:gridCol w:w="495"/>
        <w:gridCol w:w="4606"/>
        <w:gridCol w:w="2300"/>
      </w:tblGrid>
      <w:tr w:rsidR="008823A6" w:rsidRPr="00E50DFF" w:rsidTr="00D37E24">
        <w:tc>
          <w:tcPr>
            <w:tcW w:w="2340" w:type="dxa"/>
            <w:vAlign w:val="center"/>
          </w:tcPr>
          <w:p w:rsidR="008823A6" w:rsidRPr="00E50DFF" w:rsidRDefault="008823A6" w:rsidP="00D37E24">
            <w:pPr>
              <w:jc w:val="center"/>
              <w:rPr>
                <w:rFonts w:asciiTheme="majorEastAsia" w:eastAsiaTheme="majorEastAsia" w:hAnsiTheme="majorEastAsia"/>
              </w:rPr>
            </w:pPr>
            <w:r w:rsidRPr="00E50DFF">
              <w:rPr>
                <w:rFonts w:asciiTheme="majorEastAsia" w:eastAsiaTheme="majorEastAsia" w:hAnsiTheme="majorEastAsia"/>
              </w:rPr>
              <w:t>月額報酬対象サービス</w:t>
            </w:r>
          </w:p>
        </w:tc>
        <w:tc>
          <w:tcPr>
            <w:tcW w:w="5101" w:type="dxa"/>
            <w:gridSpan w:val="2"/>
            <w:vAlign w:val="center"/>
          </w:tcPr>
          <w:p w:rsidR="008823A6" w:rsidRPr="00E50DFF" w:rsidRDefault="008823A6" w:rsidP="00D37E24">
            <w:pPr>
              <w:jc w:val="center"/>
              <w:rPr>
                <w:rFonts w:asciiTheme="majorEastAsia" w:eastAsiaTheme="majorEastAsia" w:hAnsiTheme="majorEastAsia"/>
              </w:rPr>
            </w:pPr>
            <w:r w:rsidRPr="00E50DFF">
              <w:rPr>
                <w:rFonts w:asciiTheme="majorEastAsia" w:eastAsiaTheme="majorEastAsia" w:hAnsiTheme="majorEastAsia"/>
              </w:rPr>
              <w:t>月途中の事由</w:t>
            </w:r>
          </w:p>
        </w:tc>
        <w:tc>
          <w:tcPr>
            <w:tcW w:w="2300" w:type="dxa"/>
            <w:vAlign w:val="center"/>
          </w:tcPr>
          <w:p w:rsidR="008823A6" w:rsidRPr="00E50DFF" w:rsidRDefault="008823A6" w:rsidP="00D37E24">
            <w:pPr>
              <w:jc w:val="center"/>
              <w:rPr>
                <w:rFonts w:asciiTheme="majorEastAsia" w:eastAsiaTheme="majorEastAsia" w:hAnsiTheme="majorEastAsia"/>
              </w:rPr>
            </w:pPr>
            <w:r w:rsidRPr="00E50DFF">
              <w:rPr>
                <w:rFonts w:asciiTheme="majorEastAsia" w:eastAsiaTheme="majorEastAsia" w:hAnsiTheme="majorEastAsia"/>
              </w:rPr>
              <w:t>起算日</w:t>
            </w:r>
            <w:r w:rsidRPr="00E50DFF">
              <w:rPr>
                <w:rFonts w:asciiTheme="majorEastAsia" w:eastAsiaTheme="majorEastAsia" w:hAnsiTheme="majorEastAsia" w:cs="ＭＳ 明朝" w:hint="eastAsia"/>
              </w:rPr>
              <w:t>※</w:t>
            </w:r>
            <w:r w:rsidRPr="00E50DFF">
              <w:rPr>
                <w:rFonts w:asciiTheme="majorEastAsia" w:eastAsiaTheme="majorEastAsia" w:hAnsiTheme="majorEastAsia"/>
              </w:rPr>
              <w:t>２</w:t>
            </w:r>
          </w:p>
        </w:tc>
      </w:tr>
      <w:tr w:rsidR="008823A6" w:rsidRPr="00E50DFF" w:rsidTr="00D37E24">
        <w:trPr>
          <w:trHeight w:val="2935"/>
        </w:trPr>
        <w:tc>
          <w:tcPr>
            <w:tcW w:w="2340" w:type="dxa"/>
            <w:vAlign w:val="center"/>
          </w:tcPr>
          <w:p w:rsidR="008823A6" w:rsidRPr="00E50DFF" w:rsidRDefault="008823A6" w:rsidP="00D37E24">
            <w:pPr>
              <w:autoSpaceDE w:val="0"/>
              <w:autoSpaceDN w:val="0"/>
              <w:adjustRightInd w:val="0"/>
              <w:snapToGrid w:val="0"/>
              <w:rPr>
                <w:rFonts w:asciiTheme="majorEastAsia" w:eastAsiaTheme="majorEastAsia" w:hAnsiTheme="majorEastAsia" w:cs="MS-Gothic"/>
                <w:kern w:val="0"/>
                <w:sz w:val="18"/>
                <w:szCs w:val="20"/>
              </w:rPr>
            </w:pPr>
            <w:r w:rsidRPr="00505F68">
              <w:rPr>
                <w:rFonts w:asciiTheme="majorEastAsia" w:eastAsiaTheme="majorEastAsia" w:hAnsiTheme="majorEastAsia" w:cs="MS-Gothic" w:hint="eastAsia"/>
                <w:kern w:val="0"/>
                <w:sz w:val="18"/>
                <w:szCs w:val="20"/>
              </w:rPr>
              <w:t>日割り計算用サービスコードがない加算及び減算</w:t>
            </w:r>
          </w:p>
        </w:tc>
        <w:tc>
          <w:tcPr>
            <w:tcW w:w="495" w:type="dxa"/>
            <w:vAlign w:val="center"/>
          </w:tcPr>
          <w:p w:rsidR="008823A6" w:rsidRPr="00E50DFF" w:rsidRDefault="008823A6" w:rsidP="00D37E24">
            <w:pPr>
              <w:autoSpaceDE w:val="0"/>
              <w:autoSpaceDN w:val="0"/>
              <w:adjustRightInd w:val="0"/>
              <w:snapToGrid w:val="0"/>
              <w:jc w:val="center"/>
              <w:rPr>
                <w:rFonts w:asciiTheme="majorEastAsia" w:eastAsiaTheme="majorEastAsia" w:hAnsiTheme="majorEastAsia" w:cs="MS-Gothic"/>
                <w:kern w:val="0"/>
                <w:sz w:val="18"/>
                <w:szCs w:val="20"/>
              </w:rPr>
            </w:pPr>
            <w:r>
              <w:rPr>
                <w:rFonts w:asciiTheme="majorEastAsia" w:eastAsiaTheme="majorEastAsia" w:hAnsiTheme="majorEastAsia" w:cs="MS-Gothic" w:hint="eastAsia"/>
                <w:kern w:val="0"/>
                <w:sz w:val="18"/>
                <w:szCs w:val="20"/>
              </w:rPr>
              <w:t>-</w:t>
            </w:r>
          </w:p>
        </w:tc>
        <w:tc>
          <w:tcPr>
            <w:tcW w:w="4606" w:type="dxa"/>
            <w:vAlign w:val="center"/>
          </w:tcPr>
          <w:p w:rsidR="008823A6" w:rsidRPr="005226F9" w:rsidRDefault="008823A6" w:rsidP="00D37E24">
            <w:pPr>
              <w:autoSpaceDE w:val="0"/>
              <w:autoSpaceDN w:val="0"/>
              <w:adjustRightInd w:val="0"/>
              <w:snapToGrid w:val="0"/>
              <w:rPr>
                <w:rFonts w:asciiTheme="majorEastAsia" w:eastAsiaTheme="majorEastAsia" w:hAnsiTheme="majorEastAsia" w:cs="MS-Gothic"/>
                <w:kern w:val="0"/>
                <w:sz w:val="18"/>
                <w:szCs w:val="20"/>
              </w:rPr>
            </w:pPr>
            <w:r w:rsidRPr="005226F9">
              <w:rPr>
                <w:rFonts w:asciiTheme="majorEastAsia" w:eastAsiaTheme="majorEastAsia" w:hAnsiTheme="majorEastAsia" w:cs="MS-Gothic" w:hint="eastAsia"/>
                <w:kern w:val="0"/>
                <w:sz w:val="18"/>
                <w:szCs w:val="20"/>
              </w:rPr>
              <w:t>・日割りは行わない。</w:t>
            </w:r>
          </w:p>
          <w:p w:rsidR="008823A6" w:rsidRPr="005226F9" w:rsidRDefault="008823A6" w:rsidP="00D37E24">
            <w:pPr>
              <w:autoSpaceDE w:val="0"/>
              <w:autoSpaceDN w:val="0"/>
              <w:adjustRightInd w:val="0"/>
              <w:snapToGrid w:val="0"/>
              <w:rPr>
                <w:rFonts w:asciiTheme="majorEastAsia" w:eastAsiaTheme="majorEastAsia" w:hAnsiTheme="majorEastAsia" w:cs="MS-Gothic"/>
                <w:kern w:val="0"/>
                <w:sz w:val="18"/>
                <w:szCs w:val="20"/>
              </w:rPr>
            </w:pPr>
            <w:r w:rsidRPr="005226F9">
              <w:rPr>
                <w:rFonts w:asciiTheme="majorEastAsia" w:eastAsiaTheme="majorEastAsia" w:hAnsiTheme="majorEastAsia" w:cs="MS-Gothic" w:hint="eastAsia"/>
                <w:kern w:val="0"/>
                <w:sz w:val="18"/>
                <w:szCs w:val="20"/>
              </w:rPr>
              <w:t>・月の途中で、事業者の変更がある場合は、変更後の事業者のみ月額包括報酬の算定を可能とする。（※１）</w:t>
            </w:r>
          </w:p>
          <w:p w:rsidR="008823A6" w:rsidRPr="005226F9" w:rsidRDefault="008823A6" w:rsidP="00D37E24">
            <w:pPr>
              <w:autoSpaceDE w:val="0"/>
              <w:autoSpaceDN w:val="0"/>
              <w:adjustRightInd w:val="0"/>
              <w:snapToGrid w:val="0"/>
              <w:rPr>
                <w:rFonts w:asciiTheme="majorEastAsia" w:eastAsiaTheme="majorEastAsia" w:hAnsiTheme="majorEastAsia" w:cs="MS-Gothic"/>
                <w:kern w:val="0"/>
                <w:sz w:val="18"/>
                <w:szCs w:val="20"/>
              </w:rPr>
            </w:pPr>
            <w:r w:rsidRPr="005226F9">
              <w:rPr>
                <w:rFonts w:asciiTheme="majorEastAsia" w:eastAsiaTheme="majorEastAsia" w:hAnsiTheme="majorEastAsia" w:cs="MS-Gothic" w:hint="eastAsia"/>
                <w:kern w:val="0"/>
                <w:sz w:val="18"/>
                <w:szCs w:val="20"/>
              </w:rPr>
              <w:t>・月の途中で、要介護度に変更がある場合は、月末における要介護度に応じた報酬を算定するものとする。</w:t>
            </w:r>
          </w:p>
          <w:p w:rsidR="008823A6" w:rsidRPr="005226F9" w:rsidRDefault="008823A6" w:rsidP="00D37E24">
            <w:pPr>
              <w:autoSpaceDE w:val="0"/>
              <w:autoSpaceDN w:val="0"/>
              <w:adjustRightInd w:val="0"/>
              <w:snapToGrid w:val="0"/>
              <w:rPr>
                <w:rFonts w:asciiTheme="majorEastAsia" w:eastAsiaTheme="majorEastAsia" w:hAnsiTheme="majorEastAsia" w:cs="MS-Gothic"/>
                <w:kern w:val="0"/>
                <w:sz w:val="18"/>
                <w:szCs w:val="20"/>
              </w:rPr>
            </w:pPr>
            <w:r w:rsidRPr="005226F9">
              <w:rPr>
                <w:rFonts w:asciiTheme="majorEastAsia" w:eastAsiaTheme="majorEastAsia" w:hAnsiTheme="majorEastAsia" w:cs="MS-Gothic" w:hint="eastAsia"/>
                <w:kern w:val="0"/>
                <w:sz w:val="18"/>
                <w:szCs w:val="20"/>
              </w:rPr>
              <w:t>・月の途中で、利用者が他の保険者に転出する場合は、それぞれの保険者において月額包括報酬の算定を可能とする。</w:t>
            </w:r>
          </w:p>
          <w:p w:rsidR="008823A6" w:rsidRPr="00E50DFF" w:rsidRDefault="008823A6" w:rsidP="00D37E24">
            <w:pPr>
              <w:autoSpaceDE w:val="0"/>
              <w:autoSpaceDN w:val="0"/>
              <w:adjustRightInd w:val="0"/>
              <w:snapToGrid w:val="0"/>
              <w:rPr>
                <w:rFonts w:asciiTheme="majorEastAsia" w:eastAsiaTheme="majorEastAsia" w:hAnsiTheme="majorEastAsia" w:cs="MS-Gothic"/>
                <w:kern w:val="0"/>
                <w:sz w:val="18"/>
                <w:szCs w:val="20"/>
              </w:rPr>
            </w:pPr>
            <w:r w:rsidRPr="005226F9">
              <w:rPr>
                <w:rFonts w:asciiTheme="majorEastAsia" w:eastAsiaTheme="majorEastAsia" w:hAnsiTheme="majorEastAsia" w:cs="MS-Gothic" w:hint="eastAsia"/>
                <w:kern w:val="0"/>
                <w:sz w:val="18"/>
                <w:szCs w:val="20"/>
              </w:rPr>
              <w:t>・月の途中で、生保単独から生保併用へ変更がある場合は、生保併用にて月額包括報酬の算定を可能とする。</w:t>
            </w:r>
            <w:r>
              <w:rPr>
                <w:rFonts w:asciiTheme="majorEastAsia" w:eastAsiaTheme="majorEastAsia" w:hAnsiTheme="majorEastAsia" w:cs="MS-Gothic" w:hint="eastAsia"/>
                <w:kern w:val="0"/>
                <w:sz w:val="18"/>
                <w:szCs w:val="20"/>
              </w:rPr>
              <w:t>（月途中に介護保険から生保単独、生保併用に変更となった場合も同様）</w:t>
            </w:r>
          </w:p>
        </w:tc>
        <w:tc>
          <w:tcPr>
            <w:tcW w:w="2300" w:type="dxa"/>
            <w:vAlign w:val="center"/>
          </w:tcPr>
          <w:p w:rsidR="008823A6" w:rsidRPr="00E50DFF" w:rsidRDefault="008823A6" w:rsidP="00D37E24">
            <w:pPr>
              <w:autoSpaceDE w:val="0"/>
              <w:autoSpaceDN w:val="0"/>
              <w:adjustRightInd w:val="0"/>
              <w:snapToGrid w:val="0"/>
              <w:rPr>
                <w:rFonts w:asciiTheme="majorEastAsia" w:eastAsiaTheme="majorEastAsia" w:hAnsiTheme="majorEastAsia" w:cs="MS-Gothic"/>
                <w:kern w:val="0"/>
                <w:sz w:val="18"/>
                <w:szCs w:val="20"/>
              </w:rPr>
            </w:pPr>
            <w:r>
              <w:rPr>
                <w:rFonts w:asciiTheme="majorEastAsia" w:eastAsiaTheme="majorEastAsia" w:hAnsiTheme="majorEastAsia" w:cs="MS-Gothic" w:hint="eastAsia"/>
                <w:kern w:val="0"/>
                <w:sz w:val="18"/>
                <w:szCs w:val="20"/>
              </w:rPr>
              <w:t>-</w:t>
            </w:r>
          </w:p>
        </w:tc>
      </w:tr>
    </w:tbl>
    <w:p w:rsidR="008823A6" w:rsidRPr="00E50DFF" w:rsidRDefault="008823A6" w:rsidP="008823A6">
      <w:pPr>
        <w:autoSpaceDE w:val="0"/>
        <w:autoSpaceDN w:val="0"/>
        <w:adjustRightInd w:val="0"/>
        <w:snapToGrid w:val="0"/>
        <w:ind w:left="540" w:hangingChars="300" w:hanging="540"/>
        <w:jc w:val="left"/>
        <w:rPr>
          <w:rFonts w:asciiTheme="majorEastAsia" w:eastAsiaTheme="majorEastAsia" w:hAnsiTheme="majorEastAsia" w:cs="MS-Gothic"/>
          <w:kern w:val="0"/>
          <w:sz w:val="18"/>
          <w:szCs w:val="20"/>
        </w:rPr>
      </w:pPr>
      <w:r w:rsidRPr="00E50DFF">
        <w:rPr>
          <w:rFonts w:asciiTheme="majorEastAsia" w:eastAsiaTheme="majorEastAsia" w:hAnsiTheme="majorEastAsia" w:cs="ＭＳ 明朝" w:hint="eastAsia"/>
          <w:kern w:val="0"/>
          <w:sz w:val="18"/>
          <w:szCs w:val="20"/>
        </w:rPr>
        <w:t>※</w:t>
      </w:r>
      <w:r w:rsidRPr="00E50DFF">
        <w:rPr>
          <w:rFonts w:asciiTheme="majorEastAsia" w:eastAsiaTheme="majorEastAsia" w:hAnsiTheme="majorEastAsia" w:cs="MS-Gothic"/>
          <w:kern w:val="0"/>
          <w:sz w:val="18"/>
          <w:szCs w:val="20"/>
        </w:rPr>
        <w:t>１　ただし、利用者が月の途中で他の保険者に転出する場合を除く。月の途中で、利用者が他の保険者に転出する場合は、それぞれの保険者において月額包括報酬の算定を可能とする。</w:t>
      </w:r>
    </w:p>
    <w:p w:rsidR="008823A6" w:rsidRPr="00E50DFF" w:rsidRDefault="008823A6" w:rsidP="008823A6">
      <w:pPr>
        <w:autoSpaceDE w:val="0"/>
        <w:autoSpaceDN w:val="0"/>
        <w:adjustRightInd w:val="0"/>
        <w:snapToGrid w:val="0"/>
        <w:ind w:firstLineChars="300" w:firstLine="540"/>
        <w:jc w:val="left"/>
        <w:rPr>
          <w:rFonts w:asciiTheme="majorEastAsia" w:eastAsiaTheme="majorEastAsia" w:hAnsiTheme="majorEastAsia" w:cs="MS-Gothic"/>
          <w:kern w:val="0"/>
          <w:sz w:val="18"/>
          <w:szCs w:val="20"/>
        </w:rPr>
      </w:pPr>
      <w:r w:rsidRPr="00E50DFF">
        <w:rPr>
          <w:rFonts w:asciiTheme="majorEastAsia" w:eastAsiaTheme="majorEastAsia" w:hAnsiTheme="majorEastAsia" w:cs="MS-Gothic"/>
          <w:kern w:val="0"/>
          <w:sz w:val="18"/>
          <w:szCs w:val="20"/>
        </w:rPr>
        <w:t>なお、保険者とは、政令市又は広域連合の場合は、構成市区町村ではなく、政令市又は広域連合を示す。</w:t>
      </w:r>
    </w:p>
    <w:p w:rsidR="008823A6" w:rsidRPr="00E50DFF" w:rsidRDefault="008823A6" w:rsidP="008823A6">
      <w:pPr>
        <w:autoSpaceDE w:val="0"/>
        <w:autoSpaceDN w:val="0"/>
        <w:adjustRightInd w:val="0"/>
        <w:snapToGrid w:val="0"/>
        <w:jc w:val="left"/>
        <w:rPr>
          <w:rFonts w:asciiTheme="majorEastAsia" w:eastAsiaTheme="majorEastAsia" w:hAnsiTheme="majorEastAsia" w:cs="MS-Gothic"/>
          <w:kern w:val="0"/>
          <w:sz w:val="18"/>
          <w:szCs w:val="20"/>
        </w:rPr>
      </w:pPr>
      <w:r w:rsidRPr="00E50DFF">
        <w:rPr>
          <w:rFonts w:asciiTheme="majorEastAsia" w:eastAsiaTheme="majorEastAsia" w:hAnsiTheme="majorEastAsia" w:cs="ＭＳ 明朝" w:hint="eastAsia"/>
          <w:kern w:val="0"/>
          <w:sz w:val="18"/>
          <w:szCs w:val="20"/>
        </w:rPr>
        <w:t>※</w:t>
      </w:r>
      <w:r w:rsidRPr="00E50DFF">
        <w:rPr>
          <w:rFonts w:asciiTheme="majorEastAsia" w:eastAsiaTheme="majorEastAsia" w:hAnsiTheme="majorEastAsia" w:cs="MS-Gothic"/>
          <w:kern w:val="0"/>
          <w:sz w:val="18"/>
          <w:szCs w:val="20"/>
        </w:rPr>
        <w:t>２ 終了の起算日は、引き続き月途中からの開始事由がある場合についてはその前日となる。</w:t>
      </w:r>
    </w:p>
    <w:p w:rsidR="00C10516" w:rsidRDefault="00C10516" w:rsidP="005652A5">
      <w:pPr>
        <w:autoSpaceDE w:val="0"/>
        <w:autoSpaceDN w:val="0"/>
        <w:adjustRightInd w:val="0"/>
        <w:jc w:val="left"/>
        <w:rPr>
          <w:rFonts w:asciiTheme="majorEastAsia" w:eastAsiaTheme="majorEastAsia" w:hAnsiTheme="majorEastAsia"/>
        </w:rPr>
      </w:pPr>
    </w:p>
    <w:p w:rsidR="008823A6" w:rsidRPr="008823A6" w:rsidRDefault="008823A6" w:rsidP="005652A5">
      <w:pPr>
        <w:autoSpaceDE w:val="0"/>
        <w:autoSpaceDN w:val="0"/>
        <w:adjustRightInd w:val="0"/>
        <w:jc w:val="left"/>
        <w:rPr>
          <w:rFonts w:asciiTheme="majorEastAsia" w:eastAsiaTheme="majorEastAsia" w:hAnsiTheme="majorEastAsia"/>
        </w:rPr>
      </w:pPr>
    </w:p>
    <w:tbl>
      <w:tblPr>
        <w:tblStyle w:val="a3"/>
        <w:tblW w:w="0" w:type="auto"/>
        <w:tblLook w:val="04A0" w:firstRow="1" w:lastRow="0" w:firstColumn="1" w:lastColumn="0" w:noHBand="0" w:noVBand="1"/>
      </w:tblPr>
      <w:tblGrid>
        <w:gridCol w:w="9736"/>
      </w:tblGrid>
      <w:tr w:rsidR="00C10516" w:rsidRPr="00C10516" w:rsidTr="00C10516">
        <w:tc>
          <w:tcPr>
            <w:tcW w:w="9736" w:type="dxa"/>
          </w:tcPr>
          <w:p w:rsidR="00C10516" w:rsidRPr="00C10516" w:rsidRDefault="00C10516" w:rsidP="00A972A8">
            <w:pPr>
              <w:autoSpaceDE w:val="0"/>
              <w:autoSpaceDN w:val="0"/>
              <w:adjustRightInd w:val="0"/>
              <w:jc w:val="left"/>
              <w:rPr>
                <w:rFonts w:asciiTheme="majorEastAsia" w:eastAsiaTheme="majorEastAsia" w:hAnsiTheme="majorEastAsia"/>
              </w:rPr>
            </w:pPr>
            <w:r w:rsidRPr="00C10516">
              <w:rPr>
                <w:rFonts w:asciiTheme="majorEastAsia" w:eastAsiaTheme="majorEastAsia" w:hAnsiTheme="majorEastAsia" w:hint="eastAsia"/>
              </w:rPr>
              <w:t>（２） 他のサービスとの関係</w:t>
            </w:r>
          </w:p>
        </w:tc>
      </w:tr>
    </w:tbl>
    <w:p w:rsidR="00C10516" w:rsidRPr="00C10516" w:rsidRDefault="00C10516" w:rsidP="00C10516">
      <w:pPr>
        <w:autoSpaceDE w:val="0"/>
        <w:autoSpaceDN w:val="0"/>
        <w:adjustRightInd w:val="0"/>
        <w:jc w:val="left"/>
        <w:rPr>
          <w:rFonts w:asciiTheme="majorEastAsia" w:eastAsiaTheme="majorEastAsia" w:hAnsiTheme="majorEastAsia"/>
        </w:rPr>
      </w:pPr>
      <w:r w:rsidRPr="00C10516">
        <w:rPr>
          <w:rFonts w:asciiTheme="majorEastAsia" w:eastAsiaTheme="majorEastAsia" w:hAnsiTheme="majorEastAsia" w:hint="eastAsia"/>
        </w:rPr>
        <w:t>○ 利用者が次のサービスを受けている間は算定できません。</w:t>
      </w:r>
    </w:p>
    <w:p w:rsidR="00C10516" w:rsidRPr="00C10516" w:rsidRDefault="00C10516" w:rsidP="00A45A76">
      <w:pPr>
        <w:autoSpaceDE w:val="0"/>
        <w:autoSpaceDN w:val="0"/>
        <w:adjustRightInd w:val="0"/>
        <w:ind w:leftChars="100" w:left="210" w:firstLineChars="100" w:firstLine="210"/>
        <w:jc w:val="left"/>
        <w:rPr>
          <w:rFonts w:asciiTheme="majorEastAsia" w:eastAsiaTheme="majorEastAsia" w:hAnsiTheme="majorEastAsia"/>
        </w:rPr>
      </w:pPr>
      <w:r w:rsidRPr="00C10516">
        <w:rPr>
          <w:rFonts w:asciiTheme="majorEastAsia" w:eastAsiaTheme="majorEastAsia" w:hAnsiTheme="majorEastAsia" w:hint="eastAsia"/>
        </w:rPr>
        <w:t>介護予防短期入所生活介護、介護予防短期入所療養介護、介護予防特定施設入居者生活介護、介護予防</w:t>
      </w:r>
      <w:r>
        <w:rPr>
          <w:rFonts w:asciiTheme="majorEastAsia" w:eastAsiaTheme="majorEastAsia" w:hAnsiTheme="majorEastAsia" w:hint="eastAsia"/>
        </w:rPr>
        <w:t>小規模多機能型居宅介護、介護予防認知症対応型共同生活介護</w:t>
      </w:r>
    </w:p>
    <w:p w:rsidR="00C10516" w:rsidRPr="002C024F" w:rsidRDefault="00C10516" w:rsidP="00A45A76">
      <w:pPr>
        <w:autoSpaceDE w:val="0"/>
        <w:autoSpaceDN w:val="0"/>
        <w:adjustRightInd w:val="0"/>
        <w:ind w:left="210" w:hangingChars="100" w:hanging="210"/>
        <w:jc w:val="left"/>
        <w:rPr>
          <w:rFonts w:asciiTheme="majorEastAsia" w:eastAsiaTheme="majorEastAsia" w:hAnsiTheme="majorEastAsia"/>
        </w:rPr>
      </w:pPr>
      <w:r w:rsidRPr="00C10516">
        <w:rPr>
          <w:rFonts w:asciiTheme="majorEastAsia" w:eastAsiaTheme="majorEastAsia" w:hAnsiTheme="majorEastAsia" w:hint="eastAsia"/>
        </w:rPr>
        <w:t>○</w:t>
      </w:r>
      <w:r w:rsidRPr="004664BE">
        <w:rPr>
          <w:rFonts w:asciiTheme="majorEastAsia" w:eastAsiaTheme="majorEastAsia" w:hAnsiTheme="majorEastAsia" w:hint="eastAsia"/>
          <w:color w:val="FF0000"/>
        </w:rPr>
        <w:t xml:space="preserve"> </w:t>
      </w:r>
      <w:r w:rsidR="005875CD" w:rsidRPr="004664BE">
        <w:rPr>
          <w:rFonts w:asciiTheme="majorEastAsia" w:eastAsiaTheme="majorEastAsia" w:hAnsiTheme="majorEastAsia" w:hint="eastAsia"/>
          <w:color w:val="FF0000"/>
        </w:rPr>
        <w:t>月額報酬を算定する場合、利用者が</w:t>
      </w:r>
      <w:r w:rsidR="004664BE" w:rsidRPr="004664BE">
        <w:rPr>
          <w:rFonts w:asciiTheme="majorEastAsia" w:eastAsiaTheme="majorEastAsia" w:hAnsiTheme="majorEastAsia" w:hint="eastAsia"/>
          <w:color w:val="FF0000"/>
        </w:rPr>
        <w:t>ひとつ</w:t>
      </w:r>
      <w:r w:rsidR="005875CD" w:rsidRPr="004664BE">
        <w:rPr>
          <w:rFonts w:asciiTheme="majorEastAsia" w:eastAsiaTheme="majorEastAsia" w:hAnsiTheme="majorEastAsia" w:hint="eastAsia"/>
          <w:color w:val="FF0000"/>
        </w:rPr>
        <w:t>の通所型サービス事業所において通所型サービスを受けている間は、当該通所型サービス事業所以外の通所型サービス事業所</w:t>
      </w:r>
      <w:r w:rsidR="004664BE" w:rsidRPr="004664BE">
        <w:rPr>
          <w:rFonts w:asciiTheme="majorEastAsia" w:eastAsiaTheme="majorEastAsia" w:hAnsiTheme="majorEastAsia" w:hint="eastAsia"/>
          <w:color w:val="FF0000"/>
        </w:rPr>
        <w:t>が通所型サービスを行っても、</w:t>
      </w:r>
      <w:r w:rsidR="005875CD" w:rsidRPr="004664BE">
        <w:rPr>
          <w:rFonts w:asciiTheme="majorEastAsia" w:eastAsiaTheme="majorEastAsia" w:hAnsiTheme="majorEastAsia" w:hint="eastAsia"/>
          <w:color w:val="FF0000"/>
        </w:rPr>
        <w:t>通所型サービス費の算定はできません。</w:t>
      </w:r>
    </w:p>
    <w:sectPr w:rsidR="00C10516" w:rsidRPr="002C024F" w:rsidSect="00F841A3">
      <w:footerReference w:type="default" r:id="rI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2F5D" w:rsidRDefault="00532F5D" w:rsidP="00A45A76">
      <w:r>
        <w:separator/>
      </w:r>
    </w:p>
  </w:endnote>
  <w:endnote w:type="continuationSeparator" w:id="0">
    <w:p w:rsidR="00532F5D" w:rsidRDefault="00532F5D" w:rsidP="00A45A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MS-Gothic">
    <w:altName w:val="Arial Unicode MS"/>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eastAsiaTheme="majorEastAsia" w:hAnsiTheme="majorHAnsi" w:cstheme="majorBidi"/>
        <w:sz w:val="28"/>
        <w:szCs w:val="28"/>
        <w:lang w:val="ja-JP"/>
      </w:rPr>
      <w:id w:val="1902865197"/>
      <w:docPartObj>
        <w:docPartGallery w:val="Page Numbers (Bottom of Page)"/>
        <w:docPartUnique/>
      </w:docPartObj>
    </w:sdtPr>
    <w:sdtEndPr>
      <w:rPr>
        <w:lang w:val="en-US"/>
      </w:rPr>
    </w:sdtEndPr>
    <w:sdtContent>
      <w:p w:rsidR="00A45A76" w:rsidRDefault="00A45A76">
        <w:pPr>
          <w:pStyle w:val="a9"/>
          <w:jc w:val="right"/>
          <w:rPr>
            <w:rFonts w:asciiTheme="majorHAnsi" w:eastAsiaTheme="majorEastAsia" w:hAnsiTheme="majorHAnsi" w:cstheme="majorBidi"/>
            <w:sz w:val="28"/>
            <w:szCs w:val="28"/>
          </w:rPr>
        </w:pPr>
        <w:r>
          <w:rPr>
            <w:rFonts w:asciiTheme="majorHAnsi" w:eastAsiaTheme="majorEastAsia" w:hAnsiTheme="majorHAnsi" w:cstheme="majorBidi"/>
            <w:sz w:val="28"/>
            <w:szCs w:val="28"/>
            <w:lang w:val="ja-JP"/>
          </w:rPr>
          <w:t xml:space="preserve">p. </w:t>
        </w:r>
        <w:r>
          <w:rPr>
            <w:rFonts w:cs="Times New Roman"/>
            <w:sz w:val="22"/>
          </w:rPr>
          <w:fldChar w:fldCharType="begin"/>
        </w:r>
        <w:r>
          <w:instrText>PAGE    \* MERGEFORMAT</w:instrText>
        </w:r>
        <w:r>
          <w:rPr>
            <w:rFonts w:cs="Times New Roman"/>
            <w:sz w:val="22"/>
          </w:rPr>
          <w:fldChar w:fldCharType="separate"/>
        </w:r>
        <w:r w:rsidR="001E65A4" w:rsidRPr="001E65A4">
          <w:rPr>
            <w:rFonts w:asciiTheme="majorHAnsi" w:eastAsiaTheme="majorEastAsia" w:hAnsiTheme="majorHAnsi" w:cstheme="majorBidi"/>
            <w:noProof/>
            <w:sz w:val="28"/>
            <w:szCs w:val="28"/>
            <w:lang w:val="ja-JP"/>
          </w:rPr>
          <w:t>4</w:t>
        </w:r>
        <w:r>
          <w:rPr>
            <w:rFonts w:asciiTheme="majorHAnsi" w:eastAsiaTheme="majorEastAsia" w:hAnsiTheme="majorHAnsi" w:cstheme="majorBidi"/>
            <w:sz w:val="28"/>
            <w:szCs w:val="28"/>
          </w:rPr>
          <w:fldChar w:fldCharType="end"/>
        </w:r>
      </w:p>
    </w:sdtContent>
  </w:sdt>
  <w:p w:rsidR="00A45A76" w:rsidRDefault="00A45A76">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2F5D" w:rsidRDefault="00532F5D" w:rsidP="00A45A76">
      <w:r>
        <w:separator/>
      </w:r>
    </w:p>
  </w:footnote>
  <w:footnote w:type="continuationSeparator" w:id="0">
    <w:p w:rsidR="00532F5D" w:rsidRDefault="00532F5D" w:rsidP="00A45A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534484"/>
    <w:multiLevelType w:val="hybridMultilevel"/>
    <w:tmpl w:val="9C0632C2"/>
    <w:lvl w:ilvl="0" w:tplc="2B12CAD4">
      <w:start w:val="3"/>
      <w:numFmt w:val="bullet"/>
      <w:lvlText w:val="○"/>
      <w:lvlJc w:val="left"/>
      <w:pPr>
        <w:ind w:left="360" w:hanging="360"/>
      </w:pPr>
      <w:rPr>
        <w:rFonts w:ascii="ＭＳ ゴシック" w:eastAsia="ＭＳ ゴシック" w:hAnsi="ＭＳ ゴシック" w:cs="MS-Gothic"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6AD22C9"/>
    <w:multiLevelType w:val="hybridMultilevel"/>
    <w:tmpl w:val="BBB0D6E0"/>
    <w:lvl w:ilvl="0" w:tplc="69BE2304">
      <w:start w:val="3"/>
      <w:numFmt w:val="bullet"/>
      <w:lvlText w:val="○"/>
      <w:lvlJc w:val="left"/>
      <w:pPr>
        <w:ind w:left="360" w:hanging="360"/>
      </w:pPr>
      <w:rPr>
        <w:rFonts w:ascii="ＭＳ ゴシック" w:eastAsia="ＭＳ ゴシック" w:hAnsi="ＭＳ ゴシック" w:cs="MS-Gothic"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41A3"/>
    <w:rsid w:val="000A0DA9"/>
    <w:rsid w:val="00154269"/>
    <w:rsid w:val="0017497B"/>
    <w:rsid w:val="001E2820"/>
    <w:rsid w:val="001E65A4"/>
    <w:rsid w:val="00263B6C"/>
    <w:rsid w:val="002C024F"/>
    <w:rsid w:val="002F6D77"/>
    <w:rsid w:val="0034797D"/>
    <w:rsid w:val="004664BE"/>
    <w:rsid w:val="004A4A83"/>
    <w:rsid w:val="00520E88"/>
    <w:rsid w:val="00532F5D"/>
    <w:rsid w:val="00557549"/>
    <w:rsid w:val="00564C9F"/>
    <w:rsid w:val="005652A5"/>
    <w:rsid w:val="005875CD"/>
    <w:rsid w:val="00663670"/>
    <w:rsid w:val="00664A24"/>
    <w:rsid w:val="00667042"/>
    <w:rsid w:val="006B38B4"/>
    <w:rsid w:val="006C1C06"/>
    <w:rsid w:val="0075164F"/>
    <w:rsid w:val="00782E2C"/>
    <w:rsid w:val="007E415B"/>
    <w:rsid w:val="00813753"/>
    <w:rsid w:val="008823A6"/>
    <w:rsid w:val="00A45A76"/>
    <w:rsid w:val="00A53EFA"/>
    <w:rsid w:val="00B36E85"/>
    <w:rsid w:val="00C10516"/>
    <w:rsid w:val="00C22052"/>
    <w:rsid w:val="00D00B81"/>
    <w:rsid w:val="00DE53C4"/>
    <w:rsid w:val="00E06673"/>
    <w:rsid w:val="00E50DFF"/>
    <w:rsid w:val="00E81903"/>
    <w:rsid w:val="00EA02C6"/>
    <w:rsid w:val="00F16CA4"/>
    <w:rsid w:val="00F841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794410A"/>
  <w15:chartTrackingRefBased/>
  <w15:docId w15:val="{7DB207B6-1221-4FED-9B08-CA71E6EEC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82E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C024F"/>
    <w:pPr>
      <w:ind w:leftChars="400" w:left="840"/>
    </w:pPr>
  </w:style>
  <w:style w:type="paragraph" w:styleId="a5">
    <w:name w:val="Balloon Text"/>
    <w:basedOn w:val="a"/>
    <w:link w:val="a6"/>
    <w:uiPriority w:val="99"/>
    <w:semiHidden/>
    <w:unhideWhenUsed/>
    <w:rsid w:val="00E06673"/>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E06673"/>
    <w:rPr>
      <w:rFonts w:asciiTheme="majorHAnsi" w:eastAsiaTheme="majorEastAsia" w:hAnsiTheme="majorHAnsi" w:cstheme="majorBidi"/>
      <w:sz w:val="18"/>
      <w:szCs w:val="18"/>
    </w:rPr>
  </w:style>
  <w:style w:type="paragraph" w:styleId="a7">
    <w:name w:val="header"/>
    <w:basedOn w:val="a"/>
    <w:link w:val="a8"/>
    <w:uiPriority w:val="99"/>
    <w:unhideWhenUsed/>
    <w:rsid w:val="00A45A76"/>
    <w:pPr>
      <w:tabs>
        <w:tab w:val="center" w:pos="4252"/>
        <w:tab w:val="right" w:pos="8504"/>
      </w:tabs>
      <w:snapToGrid w:val="0"/>
    </w:pPr>
  </w:style>
  <w:style w:type="character" w:customStyle="1" w:styleId="a8">
    <w:name w:val="ヘッダー (文字)"/>
    <w:basedOn w:val="a0"/>
    <w:link w:val="a7"/>
    <w:uiPriority w:val="99"/>
    <w:rsid w:val="00A45A76"/>
  </w:style>
  <w:style w:type="paragraph" w:styleId="a9">
    <w:name w:val="footer"/>
    <w:basedOn w:val="a"/>
    <w:link w:val="aa"/>
    <w:uiPriority w:val="99"/>
    <w:unhideWhenUsed/>
    <w:rsid w:val="00A45A76"/>
    <w:pPr>
      <w:tabs>
        <w:tab w:val="center" w:pos="4252"/>
        <w:tab w:val="right" w:pos="8504"/>
      </w:tabs>
      <w:snapToGrid w:val="0"/>
    </w:pPr>
  </w:style>
  <w:style w:type="character" w:customStyle="1" w:styleId="aa">
    <w:name w:val="フッター (文字)"/>
    <w:basedOn w:val="a0"/>
    <w:link w:val="a9"/>
    <w:uiPriority w:val="99"/>
    <w:rsid w:val="00A45A76"/>
  </w:style>
  <w:style w:type="table" w:customStyle="1" w:styleId="1">
    <w:name w:val="表 (格子)1"/>
    <w:basedOn w:val="a1"/>
    <w:next w:val="a3"/>
    <w:uiPriority w:val="39"/>
    <w:rsid w:val="006636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4</Pages>
  <Words>485</Words>
  <Characters>2770</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茅野　智幸（長寿生きがい課）</cp:lastModifiedBy>
  <cp:revision>8</cp:revision>
  <cp:lastPrinted>2024-03-11T09:53:00Z</cp:lastPrinted>
  <dcterms:created xsi:type="dcterms:W3CDTF">2024-02-23T06:12:00Z</dcterms:created>
  <dcterms:modified xsi:type="dcterms:W3CDTF">2025-03-21T09:11:00Z</dcterms:modified>
</cp:coreProperties>
</file>