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1A3" w:rsidRPr="00D84E9F" w:rsidRDefault="00F841A3" w:rsidP="00F841A3">
      <w:pPr>
        <w:autoSpaceDE w:val="0"/>
        <w:autoSpaceDN w:val="0"/>
        <w:adjustRightInd w:val="0"/>
        <w:jc w:val="left"/>
        <w:rPr>
          <w:rFonts w:asciiTheme="majorEastAsia" w:eastAsiaTheme="majorEastAsia" w:hAnsiTheme="majorEastAsia" w:cs="MS-Gothic"/>
          <w:b/>
          <w:kern w:val="0"/>
          <w:sz w:val="24"/>
          <w:szCs w:val="24"/>
        </w:rPr>
      </w:pPr>
      <w:r w:rsidRPr="00D84E9F">
        <w:rPr>
          <w:rFonts w:asciiTheme="majorEastAsia" w:eastAsiaTheme="majorEastAsia" w:hAnsiTheme="majorEastAsia" w:cs="MS-Gothic" w:hint="eastAsia"/>
          <w:b/>
          <w:kern w:val="0"/>
          <w:sz w:val="24"/>
          <w:szCs w:val="24"/>
        </w:rPr>
        <w:t>介護予防・日常生活支援総合事業</w:t>
      </w:r>
      <w:r w:rsidRPr="00D84E9F">
        <w:rPr>
          <w:rFonts w:asciiTheme="majorEastAsia" w:eastAsiaTheme="majorEastAsia" w:hAnsiTheme="majorEastAsia" w:cs="MS-Gothic"/>
          <w:b/>
          <w:kern w:val="0"/>
          <w:sz w:val="24"/>
          <w:szCs w:val="24"/>
        </w:rPr>
        <w:t xml:space="preserve"> </w:t>
      </w:r>
      <w:r w:rsidR="00782E2C" w:rsidRPr="00D84E9F">
        <w:rPr>
          <w:rFonts w:asciiTheme="majorEastAsia" w:eastAsiaTheme="majorEastAsia" w:hAnsiTheme="majorEastAsia" w:cs="MS-Gothic" w:hint="eastAsia"/>
          <w:b/>
          <w:kern w:val="0"/>
          <w:sz w:val="24"/>
          <w:szCs w:val="24"/>
        </w:rPr>
        <w:t>運営の手引き（</w:t>
      </w:r>
      <w:r w:rsidR="00D84E9F" w:rsidRPr="00D84E9F">
        <w:rPr>
          <w:rFonts w:asciiTheme="majorEastAsia" w:eastAsiaTheme="majorEastAsia" w:hAnsiTheme="majorEastAsia" w:cs="MS-Gothic" w:hint="eastAsia"/>
          <w:b/>
          <w:kern w:val="0"/>
          <w:sz w:val="24"/>
          <w:szCs w:val="24"/>
        </w:rPr>
        <w:t>旧</w:t>
      </w:r>
      <w:r w:rsidRPr="00D84E9F">
        <w:rPr>
          <w:rFonts w:asciiTheme="majorEastAsia" w:eastAsiaTheme="majorEastAsia" w:hAnsiTheme="majorEastAsia" w:cs="MS-Gothic" w:hint="eastAsia"/>
          <w:b/>
          <w:kern w:val="0"/>
          <w:sz w:val="24"/>
          <w:szCs w:val="24"/>
        </w:rPr>
        <w:t>介護予防訪問介護相当サービス）</w:t>
      </w:r>
    </w:p>
    <w:p w:rsidR="00F841A3" w:rsidRDefault="00F841A3" w:rsidP="00F841A3">
      <w:pPr>
        <w:autoSpaceDE w:val="0"/>
        <w:autoSpaceDN w:val="0"/>
        <w:adjustRightInd w:val="0"/>
        <w:jc w:val="left"/>
        <w:rPr>
          <w:rFonts w:asciiTheme="minorEastAsia" w:hAnsiTheme="minorEastAsia" w:cs="MS-Mincho"/>
          <w:kern w:val="0"/>
        </w:rPr>
      </w:pPr>
      <w:r w:rsidRPr="002C024F">
        <w:rPr>
          <w:rFonts w:asciiTheme="minorEastAsia" w:hAnsiTheme="minorEastAsia" w:cs="MS-Mincho" w:hint="eastAsia"/>
          <w:kern w:val="0"/>
        </w:rPr>
        <w:t>※</w:t>
      </w:r>
      <w:r w:rsidR="00D84E9F">
        <w:rPr>
          <w:rFonts w:asciiTheme="minorEastAsia" w:hAnsiTheme="minorEastAsia" w:cs="MS-Mincho" w:hint="eastAsia"/>
          <w:kern w:val="0"/>
        </w:rPr>
        <w:t>旧</w:t>
      </w:r>
      <w:r w:rsidRPr="002C024F">
        <w:rPr>
          <w:rFonts w:asciiTheme="minorEastAsia" w:hAnsiTheme="minorEastAsia" w:cs="MS-Mincho" w:hint="eastAsia"/>
          <w:kern w:val="0"/>
        </w:rPr>
        <w:t>介護予防訪問介護と取扱いが異なる「報酬請求上の注意点について」のみ抜粋しています。</w:t>
      </w:r>
    </w:p>
    <w:p w:rsidR="00D84E9F" w:rsidRDefault="008A73C5" w:rsidP="00D84E9F">
      <w:pPr>
        <w:autoSpaceDE w:val="0"/>
        <w:autoSpaceDN w:val="0"/>
        <w:adjustRightInd w:val="0"/>
        <w:ind w:right="840" w:firstLineChars="3300" w:firstLine="6930"/>
        <w:rPr>
          <w:rFonts w:asciiTheme="minorEastAsia" w:hAnsiTheme="minorEastAsia" w:cs="MS-Mincho"/>
          <w:kern w:val="0"/>
        </w:rPr>
      </w:pPr>
      <w:r w:rsidRPr="008A73C5">
        <w:rPr>
          <w:rFonts w:asciiTheme="minorEastAsia" w:hAnsiTheme="minorEastAsia" w:cs="MS-Mincho" w:hint="eastAsia"/>
          <w:color w:val="FF0000"/>
          <w:kern w:val="0"/>
        </w:rPr>
        <w:t>令和</w:t>
      </w:r>
      <w:r w:rsidR="00CD0FDB">
        <w:rPr>
          <w:rFonts w:asciiTheme="minorEastAsia" w:hAnsiTheme="minorEastAsia" w:cs="MS-Mincho" w:hint="eastAsia"/>
          <w:color w:val="FF0000"/>
          <w:kern w:val="0"/>
        </w:rPr>
        <w:t>７</w:t>
      </w:r>
      <w:r w:rsidRPr="008A73C5">
        <w:rPr>
          <w:rFonts w:asciiTheme="minorEastAsia" w:hAnsiTheme="minorEastAsia" w:cs="MS-Mincho" w:hint="eastAsia"/>
          <w:color w:val="FF0000"/>
          <w:kern w:val="0"/>
        </w:rPr>
        <w:t>年</w:t>
      </w:r>
      <w:r w:rsidR="003964F5">
        <w:rPr>
          <w:rFonts w:asciiTheme="minorEastAsia" w:hAnsiTheme="minorEastAsia" w:cs="MS-Mincho" w:hint="eastAsia"/>
          <w:color w:val="FF0000"/>
          <w:kern w:val="0"/>
        </w:rPr>
        <w:t>４</w:t>
      </w:r>
      <w:r w:rsidRPr="008A73C5">
        <w:rPr>
          <w:rFonts w:asciiTheme="minorEastAsia" w:hAnsiTheme="minorEastAsia" w:cs="MS-Mincho" w:hint="eastAsia"/>
          <w:color w:val="FF0000"/>
          <w:kern w:val="0"/>
        </w:rPr>
        <w:t>月</w:t>
      </w:r>
    </w:p>
    <w:p w:rsidR="00D84E9F" w:rsidRDefault="00CD0FDB" w:rsidP="00CD0FDB">
      <w:pPr>
        <w:wordWrap w:val="0"/>
        <w:autoSpaceDE w:val="0"/>
        <w:autoSpaceDN w:val="0"/>
        <w:adjustRightInd w:val="0"/>
        <w:jc w:val="right"/>
        <w:rPr>
          <w:rFonts w:asciiTheme="minorEastAsia" w:hAnsiTheme="minorEastAsia" w:cs="MS-Mincho"/>
          <w:kern w:val="0"/>
        </w:rPr>
      </w:pPr>
      <w:r>
        <w:rPr>
          <w:rFonts w:asciiTheme="minorEastAsia" w:hAnsiTheme="minorEastAsia" w:cs="MS-Mincho" w:hint="eastAsia"/>
          <w:kern w:val="0"/>
        </w:rPr>
        <w:t xml:space="preserve">由利本荘市　　　　　　　</w:t>
      </w:r>
    </w:p>
    <w:p w:rsidR="00D84E9F" w:rsidRPr="00312FBE" w:rsidRDefault="00D84E9F" w:rsidP="00D84E9F">
      <w:pPr>
        <w:autoSpaceDE w:val="0"/>
        <w:autoSpaceDN w:val="0"/>
        <w:adjustRightInd w:val="0"/>
        <w:jc w:val="right"/>
        <w:rPr>
          <w:rFonts w:asciiTheme="minorEastAsia" w:hAnsiTheme="minorEastAsia" w:cs="MS-Mincho"/>
          <w:kern w:val="0"/>
        </w:rPr>
      </w:pPr>
    </w:p>
    <w:p w:rsidR="00F841A3" w:rsidRPr="00312FBE" w:rsidRDefault="00D84E9F" w:rsidP="00F841A3">
      <w:pPr>
        <w:autoSpaceDE w:val="0"/>
        <w:autoSpaceDN w:val="0"/>
        <w:adjustRightInd w:val="0"/>
        <w:jc w:val="left"/>
        <w:rPr>
          <w:rFonts w:asciiTheme="majorEastAsia" w:eastAsiaTheme="majorEastAsia" w:hAnsiTheme="majorEastAsia" w:cs="MS-Mincho"/>
          <w:kern w:val="0"/>
          <w:sz w:val="36"/>
          <w:szCs w:val="36"/>
        </w:rPr>
      </w:pPr>
      <w:r>
        <w:rPr>
          <w:rFonts w:asciiTheme="majorEastAsia" w:eastAsiaTheme="majorEastAsia" w:hAnsiTheme="majorEastAsia" w:cs="MS-Mincho" w:hint="eastAsia"/>
          <w:kern w:val="0"/>
          <w:sz w:val="36"/>
          <w:szCs w:val="36"/>
        </w:rPr>
        <w:t>◇</w:t>
      </w:r>
      <w:r w:rsidR="00F841A3" w:rsidRPr="002C024F">
        <w:rPr>
          <w:rFonts w:asciiTheme="majorEastAsia" w:eastAsiaTheme="majorEastAsia" w:hAnsiTheme="majorEastAsia" w:cs="MS-Mincho" w:hint="eastAsia"/>
          <w:kern w:val="0"/>
          <w:sz w:val="36"/>
          <w:szCs w:val="36"/>
        </w:rPr>
        <w:t>報酬請求上の注意点について</w:t>
      </w:r>
    </w:p>
    <w:tbl>
      <w:tblPr>
        <w:tblStyle w:val="a3"/>
        <w:tblW w:w="0" w:type="auto"/>
        <w:tblLook w:val="04A0" w:firstRow="1" w:lastRow="0" w:firstColumn="1" w:lastColumn="0" w:noHBand="0" w:noVBand="1"/>
      </w:tblPr>
      <w:tblGrid>
        <w:gridCol w:w="9736"/>
      </w:tblGrid>
      <w:tr w:rsidR="00782E2C" w:rsidRPr="002C024F" w:rsidTr="00782E2C">
        <w:tc>
          <w:tcPr>
            <w:tcW w:w="9736" w:type="dxa"/>
          </w:tcPr>
          <w:p w:rsidR="00782E2C" w:rsidRPr="002C024F" w:rsidRDefault="00782E2C" w:rsidP="00F52F1A">
            <w:pPr>
              <w:autoSpaceDE w:val="0"/>
              <w:autoSpaceDN w:val="0"/>
              <w:adjustRightInd w:val="0"/>
              <w:jc w:val="left"/>
              <w:rPr>
                <w:rFonts w:asciiTheme="majorEastAsia" w:eastAsiaTheme="majorEastAsia" w:hAnsiTheme="majorEastAsia" w:cs="MS-Gothic"/>
                <w:kern w:val="0"/>
                <w:sz w:val="20"/>
                <w:szCs w:val="20"/>
              </w:rPr>
            </w:pPr>
            <w:r w:rsidRPr="002C024F">
              <w:rPr>
                <w:rFonts w:asciiTheme="majorEastAsia" w:eastAsiaTheme="majorEastAsia" w:hAnsiTheme="majorEastAsia" w:cs="MS-Gothic" w:hint="eastAsia"/>
                <w:kern w:val="0"/>
                <w:sz w:val="20"/>
                <w:szCs w:val="20"/>
              </w:rPr>
              <w:t>（１）</w:t>
            </w:r>
            <w:r w:rsidRPr="002C024F">
              <w:rPr>
                <w:rFonts w:asciiTheme="majorEastAsia" w:eastAsiaTheme="majorEastAsia" w:hAnsiTheme="majorEastAsia" w:cs="MS-Gothic"/>
                <w:kern w:val="0"/>
                <w:sz w:val="20"/>
                <w:szCs w:val="20"/>
              </w:rPr>
              <w:t xml:space="preserve"> </w:t>
            </w:r>
            <w:r w:rsidRPr="002C024F">
              <w:rPr>
                <w:rFonts w:asciiTheme="majorEastAsia" w:eastAsiaTheme="majorEastAsia" w:hAnsiTheme="majorEastAsia" w:cs="MS-Gothic" w:hint="eastAsia"/>
                <w:kern w:val="0"/>
                <w:sz w:val="20"/>
                <w:szCs w:val="20"/>
              </w:rPr>
              <w:t>１回当たりの単価設定</w:t>
            </w:r>
          </w:p>
        </w:tc>
      </w:tr>
    </w:tbl>
    <w:p w:rsidR="00F841A3" w:rsidRPr="00D949CF" w:rsidRDefault="00782E2C" w:rsidP="00782E2C">
      <w:pPr>
        <w:autoSpaceDE w:val="0"/>
        <w:autoSpaceDN w:val="0"/>
        <w:adjustRightInd w:val="0"/>
        <w:ind w:left="200" w:hangingChars="100" w:hanging="200"/>
        <w:jc w:val="left"/>
        <w:rPr>
          <w:rFonts w:asciiTheme="majorEastAsia" w:eastAsiaTheme="majorEastAsia" w:hAnsiTheme="majorEastAsia" w:cs="MS-Gothic"/>
          <w:kern w:val="0"/>
          <w:sz w:val="20"/>
          <w:szCs w:val="20"/>
          <w:u w:val="single"/>
        </w:rPr>
      </w:pPr>
      <w:r w:rsidRPr="002C024F">
        <w:rPr>
          <w:rFonts w:asciiTheme="majorEastAsia" w:eastAsiaTheme="majorEastAsia" w:hAnsiTheme="majorEastAsia" w:cs="MS-Gothic" w:hint="eastAsia"/>
          <w:kern w:val="0"/>
          <w:sz w:val="20"/>
          <w:szCs w:val="20"/>
        </w:rPr>
        <w:t xml:space="preserve">○　</w:t>
      </w:r>
      <w:r w:rsidR="00F841A3" w:rsidRPr="002C024F">
        <w:rPr>
          <w:rFonts w:asciiTheme="majorEastAsia" w:eastAsiaTheme="majorEastAsia" w:hAnsiTheme="majorEastAsia" w:cs="MS-Gothic" w:hint="eastAsia"/>
          <w:kern w:val="0"/>
          <w:sz w:val="20"/>
          <w:szCs w:val="20"/>
          <w:u w:val="single"/>
        </w:rPr>
        <w:t>介護予防訪問介護では、月額包括報酬（定額制）とされていましたが、</w:t>
      </w:r>
      <w:r w:rsidRPr="002C024F">
        <w:rPr>
          <w:rFonts w:asciiTheme="majorEastAsia" w:eastAsiaTheme="majorEastAsia" w:hAnsiTheme="majorEastAsia" w:cs="MS-Gothic" w:hint="eastAsia"/>
          <w:kern w:val="0"/>
          <w:sz w:val="20"/>
          <w:szCs w:val="20"/>
          <w:u w:val="single"/>
        </w:rPr>
        <w:t>由利</w:t>
      </w:r>
      <w:r w:rsidR="00C40BA3">
        <w:rPr>
          <w:rFonts w:asciiTheme="majorEastAsia" w:eastAsiaTheme="majorEastAsia" w:hAnsiTheme="majorEastAsia" w:cs="MS-Gothic" w:hint="eastAsia"/>
          <w:kern w:val="0"/>
          <w:sz w:val="20"/>
          <w:szCs w:val="20"/>
          <w:u w:val="single"/>
        </w:rPr>
        <w:t>本荘市</w:t>
      </w:r>
      <w:bookmarkStart w:id="0" w:name="_GoBack"/>
      <w:bookmarkEnd w:id="0"/>
      <w:r w:rsidRPr="002C024F">
        <w:rPr>
          <w:rFonts w:asciiTheme="majorEastAsia" w:eastAsiaTheme="majorEastAsia" w:hAnsiTheme="majorEastAsia" w:cs="MS-Gothic" w:hint="eastAsia"/>
          <w:kern w:val="0"/>
          <w:sz w:val="20"/>
          <w:szCs w:val="20"/>
          <w:u w:val="single"/>
        </w:rPr>
        <w:t>合</w:t>
      </w:r>
      <w:r w:rsidR="00F841A3" w:rsidRPr="002C024F">
        <w:rPr>
          <w:rFonts w:asciiTheme="majorEastAsia" w:eastAsiaTheme="majorEastAsia" w:hAnsiTheme="majorEastAsia" w:cs="MS-Gothic" w:hint="eastAsia"/>
          <w:kern w:val="0"/>
          <w:sz w:val="20"/>
          <w:szCs w:val="20"/>
          <w:u w:val="single"/>
        </w:rPr>
        <w:t>の訪問型サービス（</w:t>
      </w:r>
      <w:r w:rsidR="00D84E9F" w:rsidRPr="00D949CF">
        <w:rPr>
          <w:rFonts w:asciiTheme="majorEastAsia" w:eastAsiaTheme="majorEastAsia" w:hAnsiTheme="majorEastAsia" w:cs="MS-Gothic" w:hint="eastAsia"/>
          <w:kern w:val="0"/>
          <w:sz w:val="20"/>
          <w:szCs w:val="20"/>
          <w:u w:val="single"/>
        </w:rPr>
        <w:t>旧</w:t>
      </w:r>
      <w:r w:rsidR="00F841A3" w:rsidRPr="00D949CF">
        <w:rPr>
          <w:rFonts w:asciiTheme="majorEastAsia" w:eastAsiaTheme="majorEastAsia" w:hAnsiTheme="majorEastAsia" w:cs="MS-Gothic" w:hint="eastAsia"/>
          <w:kern w:val="0"/>
          <w:sz w:val="20"/>
          <w:szCs w:val="20"/>
          <w:u w:val="single"/>
        </w:rPr>
        <w:t>介護予防訪問介護相当）においては、「サービス利用実績に応じた報酬設定」の観点から</w:t>
      </w:r>
      <w:r w:rsidR="00D84E9F" w:rsidRPr="00D949CF">
        <w:rPr>
          <w:rFonts w:asciiTheme="majorEastAsia" w:eastAsiaTheme="majorEastAsia" w:hAnsiTheme="majorEastAsia" w:cs="MS-Gothic" w:hint="eastAsia"/>
          <w:kern w:val="0"/>
          <w:sz w:val="20"/>
          <w:szCs w:val="20"/>
          <w:u w:val="single"/>
        </w:rPr>
        <w:t>、原則として、１回当たりの単価設定による報酬を用いることとし</w:t>
      </w:r>
      <w:r w:rsidR="009C1E58" w:rsidRPr="00D949CF">
        <w:rPr>
          <w:rFonts w:asciiTheme="majorEastAsia" w:eastAsiaTheme="majorEastAsia" w:hAnsiTheme="majorEastAsia" w:cs="MS-Gothic" w:hint="eastAsia"/>
          <w:kern w:val="0"/>
          <w:sz w:val="20"/>
          <w:szCs w:val="20"/>
          <w:u w:val="single"/>
        </w:rPr>
        <w:t>ま</w:t>
      </w:r>
      <w:r w:rsidR="00D84E9F" w:rsidRPr="00D949CF">
        <w:rPr>
          <w:rFonts w:asciiTheme="majorEastAsia" w:eastAsiaTheme="majorEastAsia" w:hAnsiTheme="majorEastAsia" w:cs="MS-Gothic" w:hint="eastAsia"/>
          <w:kern w:val="0"/>
          <w:sz w:val="20"/>
          <w:szCs w:val="20"/>
          <w:u w:val="single"/>
        </w:rPr>
        <w:t>す</w:t>
      </w:r>
      <w:r w:rsidR="00F841A3" w:rsidRPr="00D949CF">
        <w:rPr>
          <w:rFonts w:asciiTheme="majorEastAsia" w:eastAsiaTheme="majorEastAsia" w:hAnsiTheme="majorEastAsia" w:cs="MS-Gothic" w:hint="eastAsia"/>
          <w:kern w:val="0"/>
          <w:sz w:val="20"/>
          <w:szCs w:val="20"/>
          <w:u w:val="single"/>
        </w:rPr>
        <w:t>。</w:t>
      </w:r>
    </w:p>
    <w:p w:rsidR="006C1C06" w:rsidRPr="00D949CF" w:rsidRDefault="006E06CC" w:rsidP="00E81903">
      <w:pPr>
        <w:autoSpaceDE w:val="0"/>
        <w:autoSpaceDN w:val="0"/>
        <w:adjustRightInd w:val="0"/>
        <w:ind w:leftChars="100" w:left="210" w:firstLineChars="100" w:firstLine="200"/>
        <w:jc w:val="left"/>
        <w:rPr>
          <w:rFonts w:asciiTheme="majorEastAsia" w:eastAsiaTheme="majorEastAsia" w:hAnsiTheme="majorEastAsia" w:cs="MS-Gothic"/>
          <w:color w:val="FF0000"/>
          <w:kern w:val="0"/>
          <w:sz w:val="20"/>
          <w:szCs w:val="20"/>
          <w:u w:val="single"/>
        </w:rPr>
      </w:pPr>
      <w:r w:rsidRPr="00D949CF">
        <w:rPr>
          <w:rFonts w:asciiTheme="majorEastAsia" w:eastAsiaTheme="majorEastAsia" w:hAnsiTheme="majorEastAsia" w:cs="MS-Gothic" w:hint="eastAsia"/>
          <w:color w:val="FF0000"/>
          <w:kern w:val="0"/>
          <w:sz w:val="20"/>
          <w:szCs w:val="20"/>
          <w:u w:val="single"/>
        </w:rPr>
        <w:t>令和６年度より、</w:t>
      </w:r>
      <w:r w:rsidR="00F841A3" w:rsidRPr="00D949CF">
        <w:rPr>
          <w:rFonts w:asciiTheme="majorEastAsia" w:eastAsiaTheme="majorEastAsia" w:hAnsiTheme="majorEastAsia" w:cs="MS-Gothic" w:hint="eastAsia"/>
          <w:color w:val="FF0000"/>
          <w:kern w:val="0"/>
          <w:sz w:val="20"/>
          <w:szCs w:val="20"/>
          <w:u w:val="single"/>
        </w:rPr>
        <w:t>訪問型サービス（</w:t>
      </w:r>
      <w:r w:rsidR="00D84E9F" w:rsidRPr="00D949CF">
        <w:rPr>
          <w:rFonts w:asciiTheme="majorEastAsia" w:eastAsiaTheme="majorEastAsia" w:hAnsiTheme="majorEastAsia" w:cs="MS-Gothic" w:hint="eastAsia"/>
          <w:color w:val="FF0000"/>
          <w:kern w:val="0"/>
          <w:sz w:val="20"/>
          <w:szCs w:val="20"/>
          <w:u w:val="single"/>
        </w:rPr>
        <w:t>旧</w:t>
      </w:r>
      <w:r w:rsidR="00F841A3" w:rsidRPr="00D949CF">
        <w:rPr>
          <w:rFonts w:asciiTheme="majorEastAsia" w:eastAsiaTheme="majorEastAsia" w:hAnsiTheme="majorEastAsia" w:cs="MS-Gothic" w:hint="eastAsia"/>
          <w:color w:val="FF0000"/>
          <w:kern w:val="0"/>
          <w:sz w:val="20"/>
          <w:szCs w:val="20"/>
          <w:u w:val="single"/>
        </w:rPr>
        <w:t>介護予防訪問介護相当）については、「</w:t>
      </w:r>
      <w:r w:rsidR="006D1D53" w:rsidRPr="00D949CF">
        <w:rPr>
          <w:rFonts w:asciiTheme="majorEastAsia" w:eastAsiaTheme="majorEastAsia" w:hAnsiTheme="majorEastAsia" w:cs="MS-Gothic" w:hint="eastAsia"/>
          <w:color w:val="FF0000"/>
          <w:kern w:val="0"/>
          <w:sz w:val="20"/>
          <w:szCs w:val="20"/>
          <w:u w:val="single"/>
        </w:rPr>
        <w:t>標準的な内容の訪問型サービスである場合</w:t>
      </w:r>
      <w:r w:rsidR="00F841A3" w:rsidRPr="00D949CF">
        <w:rPr>
          <w:rFonts w:asciiTheme="majorEastAsia" w:eastAsiaTheme="majorEastAsia" w:hAnsiTheme="majorEastAsia" w:cs="MS-Gothic" w:hint="eastAsia"/>
          <w:color w:val="FF0000"/>
          <w:kern w:val="0"/>
          <w:sz w:val="20"/>
          <w:szCs w:val="20"/>
          <w:u w:val="single"/>
        </w:rPr>
        <w:t>」</w:t>
      </w:r>
      <w:r w:rsidR="00B8787A">
        <w:rPr>
          <w:rFonts w:asciiTheme="majorEastAsia" w:eastAsiaTheme="majorEastAsia" w:hAnsiTheme="majorEastAsia" w:cs="MS-Gothic" w:hint="eastAsia"/>
          <w:color w:val="FF0000"/>
          <w:kern w:val="0"/>
          <w:sz w:val="20"/>
          <w:szCs w:val="20"/>
          <w:u w:val="single"/>
        </w:rPr>
        <w:t>、</w:t>
      </w:r>
      <w:r w:rsidR="00F841A3" w:rsidRPr="00D949CF">
        <w:rPr>
          <w:rFonts w:asciiTheme="majorEastAsia" w:eastAsiaTheme="majorEastAsia" w:hAnsiTheme="majorEastAsia" w:cs="MS-Gothic" w:hint="eastAsia"/>
          <w:color w:val="FF0000"/>
          <w:kern w:val="0"/>
          <w:sz w:val="20"/>
          <w:szCs w:val="20"/>
          <w:u w:val="single"/>
        </w:rPr>
        <w:t>「生活援助</w:t>
      </w:r>
      <w:r w:rsidR="006D1D53" w:rsidRPr="00D949CF">
        <w:rPr>
          <w:rFonts w:asciiTheme="majorEastAsia" w:eastAsiaTheme="majorEastAsia" w:hAnsiTheme="majorEastAsia" w:cs="MS-Gothic" w:hint="eastAsia"/>
          <w:color w:val="FF0000"/>
          <w:kern w:val="0"/>
          <w:sz w:val="20"/>
          <w:szCs w:val="20"/>
          <w:u w:val="single"/>
        </w:rPr>
        <w:t>が中心である場合</w:t>
      </w:r>
      <w:r w:rsidR="00F841A3" w:rsidRPr="00D949CF">
        <w:rPr>
          <w:rFonts w:asciiTheme="majorEastAsia" w:eastAsiaTheme="majorEastAsia" w:hAnsiTheme="majorEastAsia" w:cs="MS-Gothic" w:hint="eastAsia"/>
          <w:color w:val="FF0000"/>
          <w:kern w:val="0"/>
          <w:sz w:val="20"/>
          <w:szCs w:val="20"/>
          <w:u w:val="single"/>
        </w:rPr>
        <w:t>」</w:t>
      </w:r>
      <w:r w:rsidR="00B8787A">
        <w:rPr>
          <w:rFonts w:asciiTheme="majorEastAsia" w:eastAsiaTheme="majorEastAsia" w:hAnsiTheme="majorEastAsia" w:cs="MS-Gothic" w:hint="eastAsia"/>
          <w:color w:val="FF0000"/>
          <w:kern w:val="0"/>
          <w:sz w:val="20"/>
          <w:szCs w:val="20"/>
          <w:u w:val="single"/>
        </w:rPr>
        <w:t>、「短時間の身体介護が中心である場合」</w:t>
      </w:r>
      <w:r w:rsidR="00F841A3" w:rsidRPr="00D949CF">
        <w:rPr>
          <w:rFonts w:asciiTheme="majorEastAsia" w:eastAsiaTheme="majorEastAsia" w:hAnsiTheme="majorEastAsia" w:cs="MS-Gothic" w:hint="eastAsia"/>
          <w:color w:val="FF0000"/>
          <w:kern w:val="0"/>
          <w:sz w:val="20"/>
          <w:szCs w:val="20"/>
          <w:u w:val="single"/>
        </w:rPr>
        <w:t>の区分</w:t>
      </w:r>
      <w:r w:rsidRPr="00D949CF">
        <w:rPr>
          <w:rFonts w:asciiTheme="majorEastAsia" w:eastAsiaTheme="majorEastAsia" w:hAnsiTheme="majorEastAsia" w:cs="MS-Gothic" w:hint="eastAsia"/>
          <w:color w:val="FF0000"/>
          <w:kern w:val="0"/>
          <w:sz w:val="20"/>
          <w:szCs w:val="20"/>
          <w:u w:val="single"/>
        </w:rPr>
        <w:t>と</w:t>
      </w:r>
      <w:r w:rsidR="00F841A3" w:rsidRPr="00D949CF">
        <w:rPr>
          <w:rFonts w:asciiTheme="majorEastAsia" w:eastAsiaTheme="majorEastAsia" w:hAnsiTheme="majorEastAsia" w:cs="MS-Gothic" w:hint="eastAsia"/>
          <w:color w:val="FF0000"/>
          <w:kern w:val="0"/>
          <w:sz w:val="20"/>
          <w:szCs w:val="20"/>
          <w:u w:val="single"/>
        </w:rPr>
        <w:t>します。通院等乗降介助は算定しないこととし、通院等乗降介助以外のサービスの範囲については、訪問介護と同じ扱いとします。</w:t>
      </w:r>
    </w:p>
    <w:p w:rsidR="00F841A3" w:rsidRPr="00D949CF" w:rsidRDefault="00F841A3" w:rsidP="00F841A3">
      <w:pPr>
        <w:autoSpaceDE w:val="0"/>
        <w:autoSpaceDN w:val="0"/>
        <w:adjustRightInd w:val="0"/>
        <w:jc w:val="left"/>
        <w:rPr>
          <w:rFonts w:asciiTheme="majorEastAsia" w:eastAsiaTheme="majorEastAsia" w:hAnsiTheme="majorEastAsia" w:cs="MS-Gothic"/>
          <w:b/>
          <w:kern w:val="0"/>
          <w:sz w:val="20"/>
          <w:szCs w:val="20"/>
        </w:rPr>
      </w:pPr>
      <w:r w:rsidRPr="00D949CF">
        <w:rPr>
          <w:rFonts w:asciiTheme="majorEastAsia" w:eastAsiaTheme="majorEastAsia" w:hAnsiTheme="majorEastAsia" w:cs="MS-Gothic" w:hint="eastAsia"/>
          <w:b/>
          <w:kern w:val="0"/>
          <w:sz w:val="20"/>
          <w:szCs w:val="20"/>
        </w:rPr>
        <w:t>【区分と単位数】</w:t>
      </w:r>
    </w:p>
    <w:tbl>
      <w:tblPr>
        <w:tblStyle w:val="a3"/>
        <w:tblW w:w="0" w:type="auto"/>
        <w:tblLook w:val="04A0" w:firstRow="1" w:lastRow="0" w:firstColumn="1" w:lastColumn="0" w:noHBand="0" w:noVBand="1"/>
      </w:tblPr>
      <w:tblGrid>
        <w:gridCol w:w="2830"/>
        <w:gridCol w:w="4253"/>
        <w:gridCol w:w="2653"/>
      </w:tblGrid>
      <w:tr w:rsidR="00E81903" w:rsidRPr="00D949CF" w:rsidTr="006D1D53">
        <w:tc>
          <w:tcPr>
            <w:tcW w:w="2830" w:type="dxa"/>
            <w:vAlign w:val="center"/>
          </w:tcPr>
          <w:p w:rsidR="00E81903" w:rsidRPr="00D949CF" w:rsidRDefault="006D1D53" w:rsidP="00D949CF">
            <w:pPr>
              <w:autoSpaceDE w:val="0"/>
              <w:autoSpaceDN w:val="0"/>
              <w:adjustRightInd w:val="0"/>
              <w:snapToGrid w:val="0"/>
              <w:ind w:left="600" w:hangingChars="300" w:hanging="600"/>
              <w:rPr>
                <w:rFonts w:asciiTheme="majorEastAsia" w:eastAsiaTheme="majorEastAsia" w:hAnsiTheme="majorEastAsia" w:cs="MS-Gothic"/>
                <w:kern w:val="0"/>
                <w:sz w:val="20"/>
                <w:szCs w:val="20"/>
              </w:rPr>
            </w:pPr>
            <w:r w:rsidRPr="00D949CF">
              <w:rPr>
                <w:rFonts w:asciiTheme="majorEastAsia" w:eastAsiaTheme="majorEastAsia" w:hAnsiTheme="majorEastAsia" w:cs="MS-Gothic" w:hint="eastAsia"/>
                <w:kern w:val="0"/>
                <w:sz w:val="20"/>
                <w:szCs w:val="20"/>
              </w:rPr>
              <w:t>（１）標準的な内容の訪問型サービスである場合</w:t>
            </w:r>
          </w:p>
        </w:tc>
        <w:tc>
          <w:tcPr>
            <w:tcW w:w="4253" w:type="dxa"/>
            <w:vAlign w:val="center"/>
          </w:tcPr>
          <w:p w:rsidR="00E81903" w:rsidRPr="00D949CF" w:rsidRDefault="008A73C5" w:rsidP="00D949CF">
            <w:pPr>
              <w:autoSpaceDE w:val="0"/>
              <w:autoSpaceDN w:val="0"/>
              <w:adjustRightInd w:val="0"/>
              <w:snapToGrid w:val="0"/>
              <w:ind w:firstLineChars="200" w:firstLine="400"/>
              <w:rPr>
                <w:rFonts w:asciiTheme="majorEastAsia" w:eastAsiaTheme="majorEastAsia" w:hAnsiTheme="majorEastAsia" w:cs="MS-Gothic"/>
                <w:kern w:val="0"/>
                <w:sz w:val="20"/>
                <w:szCs w:val="20"/>
              </w:rPr>
            </w:pPr>
            <w:r w:rsidRPr="00D949CF">
              <w:rPr>
                <w:rFonts w:asciiTheme="majorEastAsia" w:eastAsiaTheme="majorEastAsia" w:hAnsiTheme="majorEastAsia" w:cs="MS-Gothic" w:hint="eastAsia"/>
                <w:color w:val="FF0000"/>
                <w:kern w:val="0"/>
                <w:sz w:val="20"/>
                <w:szCs w:val="20"/>
              </w:rPr>
              <w:t>２</w:t>
            </w:r>
            <w:r w:rsidR="006D1D53" w:rsidRPr="00D949CF">
              <w:rPr>
                <w:rFonts w:asciiTheme="majorEastAsia" w:eastAsiaTheme="majorEastAsia" w:hAnsiTheme="majorEastAsia" w:cs="MS-Gothic" w:hint="eastAsia"/>
                <w:color w:val="FF0000"/>
                <w:kern w:val="0"/>
                <w:sz w:val="20"/>
                <w:szCs w:val="20"/>
              </w:rPr>
              <w:t>８７</w:t>
            </w:r>
            <w:r w:rsidR="00E81903" w:rsidRPr="00D949CF">
              <w:rPr>
                <w:rFonts w:asciiTheme="majorEastAsia" w:eastAsiaTheme="majorEastAsia" w:hAnsiTheme="majorEastAsia" w:cs="MS-Gothic" w:hint="eastAsia"/>
                <w:kern w:val="0"/>
                <w:sz w:val="20"/>
                <w:szCs w:val="20"/>
              </w:rPr>
              <w:t>単位／回</w:t>
            </w:r>
          </w:p>
          <w:p w:rsidR="006D1D53" w:rsidRPr="00D949CF" w:rsidRDefault="006D1D53" w:rsidP="00D949CF">
            <w:pPr>
              <w:autoSpaceDE w:val="0"/>
              <w:autoSpaceDN w:val="0"/>
              <w:adjustRightInd w:val="0"/>
              <w:snapToGrid w:val="0"/>
              <w:rPr>
                <w:rFonts w:asciiTheme="majorEastAsia" w:eastAsiaTheme="majorEastAsia" w:hAnsiTheme="majorEastAsia" w:cs="MS-Gothic"/>
                <w:kern w:val="0"/>
                <w:sz w:val="20"/>
                <w:szCs w:val="20"/>
              </w:rPr>
            </w:pPr>
            <w:r w:rsidRPr="00D949CF">
              <w:rPr>
                <w:rFonts w:asciiTheme="majorEastAsia" w:eastAsiaTheme="majorEastAsia" w:hAnsiTheme="majorEastAsia" w:cs="MS-Gothic" w:hint="eastAsia"/>
                <w:color w:val="FF0000"/>
                <w:kern w:val="0"/>
                <w:sz w:val="20"/>
                <w:szCs w:val="20"/>
              </w:rPr>
              <w:t>３，</w:t>
            </w:r>
            <w:r w:rsidR="0078462D">
              <w:rPr>
                <w:rFonts w:asciiTheme="majorEastAsia" w:eastAsiaTheme="majorEastAsia" w:hAnsiTheme="majorEastAsia" w:cs="MS-Gothic" w:hint="eastAsia"/>
                <w:color w:val="FF0000"/>
                <w:kern w:val="0"/>
                <w:sz w:val="20"/>
                <w:szCs w:val="20"/>
              </w:rPr>
              <w:t>７２７</w:t>
            </w:r>
            <w:r w:rsidR="00E81903" w:rsidRPr="00D949CF">
              <w:rPr>
                <w:rFonts w:asciiTheme="majorEastAsia" w:eastAsiaTheme="majorEastAsia" w:hAnsiTheme="majorEastAsia" w:cs="MS-Gothic" w:hint="eastAsia"/>
                <w:kern w:val="0"/>
                <w:sz w:val="20"/>
                <w:szCs w:val="20"/>
              </w:rPr>
              <w:t>単位／月</w:t>
            </w:r>
          </w:p>
          <w:p w:rsidR="00E81903" w:rsidRPr="00D949CF" w:rsidRDefault="00E81903" w:rsidP="00D949CF">
            <w:pPr>
              <w:autoSpaceDE w:val="0"/>
              <w:autoSpaceDN w:val="0"/>
              <w:adjustRightInd w:val="0"/>
              <w:snapToGrid w:val="0"/>
              <w:rPr>
                <w:rFonts w:asciiTheme="majorEastAsia" w:eastAsiaTheme="majorEastAsia" w:hAnsiTheme="majorEastAsia" w:cs="MS-Gothic"/>
                <w:kern w:val="0"/>
                <w:sz w:val="18"/>
                <w:szCs w:val="18"/>
              </w:rPr>
            </w:pPr>
            <w:r w:rsidRPr="00D949CF">
              <w:rPr>
                <w:rFonts w:asciiTheme="majorEastAsia" w:eastAsiaTheme="majorEastAsia" w:hAnsiTheme="majorEastAsia" w:cs="MS-Gothic" w:hint="eastAsia"/>
                <w:kern w:val="0"/>
                <w:sz w:val="18"/>
                <w:szCs w:val="18"/>
              </w:rPr>
              <w:t>※１か月の提供</w:t>
            </w:r>
            <w:r w:rsidR="006D1D53" w:rsidRPr="00D949CF">
              <w:rPr>
                <w:rFonts w:asciiTheme="majorEastAsia" w:eastAsiaTheme="majorEastAsia" w:hAnsiTheme="majorEastAsia" w:cs="MS-Gothic" w:hint="eastAsia"/>
                <w:kern w:val="0"/>
                <w:sz w:val="18"/>
                <w:szCs w:val="18"/>
              </w:rPr>
              <w:t>単位</w:t>
            </w:r>
            <w:r w:rsidRPr="00D949CF">
              <w:rPr>
                <w:rFonts w:asciiTheme="majorEastAsia" w:eastAsiaTheme="majorEastAsia" w:hAnsiTheme="majorEastAsia" w:cs="MS-Gothic" w:hint="eastAsia"/>
                <w:kern w:val="0"/>
                <w:sz w:val="18"/>
                <w:szCs w:val="18"/>
              </w:rPr>
              <w:t>数が</w:t>
            </w:r>
            <w:r w:rsidR="006D1D53" w:rsidRPr="00D949CF">
              <w:rPr>
                <w:rFonts w:asciiTheme="majorEastAsia" w:eastAsiaTheme="majorEastAsia" w:hAnsiTheme="majorEastAsia" w:cs="MS-Gothic" w:hint="eastAsia"/>
                <w:kern w:val="0"/>
                <w:sz w:val="18"/>
                <w:szCs w:val="18"/>
              </w:rPr>
              <w:t>3,</w:t>
            </w:r>
            <w:r w:rsidR="0078462D">
              <w:rPr>
                <w:rFonts w:asciiTheme="majorEastAsia" w:eastAsiaTheme="majorEastAsia" w:hAnsiTheme="majorEastAsia" w:cs="MS-Gothic" w:hint="eastAsia"/>
                <w:kern w:val="0"/>
                <w:sz w:val="18"/>
                <w:szCs w:val="18"/>
              </w:rPr>
              <w:t>727</w:t>
            </w:r>
            <w:r w:rsidR="006D1D53" w:rsidRPr="00D949CF">
              <w:rPr>
                <w:rFonts w:asciiTheme="majorEastAsia" w:eastAsiaTheme="majorEastAsia" w:hAnsiTheme="majorEastAsia" w:cs="MS-Gothic" w:hint="eastAsia"/>
                <w:kern w:val="0"/>
                <w:sz w:val="18"/>
                <w:szCs w:val="18"/>
              </w:rPr>
              <w:t>単位</w:t>
            </w:r>
            <w:r w:rsidRPr="00D949CF">
              <w:rPr>
                <w:rFonts w:asciiTheme="majorEastAsia" w:eastAsiaTheme="majorEastAsia" w:hAnsiTheme="majorEastAsia" w:cs="MS-Gothic" w:hint="eastAsia"/>
                <w:kern w:val="0"/>
                <w:sz w:val="18"/>
                <w:szCs w:val="18"/>
              </w:rPr>
              <w:t>を超えた場合</w:t>
            </w:r>
          </w:p>
        </w:tc>
        <w:tc>
          <w:tcPr>
            <w:tcW w:w="2653" w:type="dxa"/>
            <w:vAlign w:val="center"/>
          </w:tcPr>
          <w:p w:rsidR="00E81903" w:rsidRPr="00D949CF" w:rsidRDefault="00E81903" w:rsidP="00D949CF">
            <w:pPr>
              <w:autoSpaceDE w:val="0"/>
              <w:autoSpaceDN w:val="0"/>
              <w:adjustRightInd w:val="0"/>
              <w:snapToGrid w:val="0"/>
              <w:rPr>
                <w:rFonts w:asciiTheme="majorEastAsia" w:eastAsiaTheme="majorEastAsia" w:hAnsiTheme="majorEastAsia" w:cs="MS-Gothic"/>
                <w:kern w:val="0"/>
                <w:sz w:val="20"/>
                <w:szCs w:val="20"/>
              </w:rPr>
            </w:pPr>
            <w:r w:rsidRPr="00D949CF">
              <w:rPr>
                <w:rFonts w:asciiTheme="majorEastAsia" w:eastAsiaTheme="majorEastAsia" w:hAnsiTheme="majorEastAsia" w:cs="MS-Gothic" w:hint="eastAsia"/>
                <w:kern w:val="0"/>
                <w:sz w:val="20"/>
                <w:szCs w:val="20"/>
              </w:rPr>
              <w:t>事業対象者・要支援１・２</w:t>
            </w:r>
          </w:p>
        </w:tc>
      </w:tr>
      <w:tr w:rsidR="006D1D53" w:rsidRPr="00D949CF" w:rsidTr="006D1D53">
        <w:tc>
          <w:tcPr>
            <w:tcW w:w="2830" w:type="dxa"/>
            <w:vMerge w:val="restart"/>
            <w:vAlign w:val="center"/>
          </w:tcPr>
          <w:p w:rsidR="006D1D53" w:rsidRPr="00D949CF" w:rsidRDefault="006D1D53" w:rsidP="00D949CF">
            <w:pPr>
              <w:autoSpaceDE w:val="0"/>
              <w:autoSpaceDN w:val="0"/>
              <w:adjustRightInd w:val="0"/>
              <w:snapToGrid w:val="0"/>
              <w:ind w:left="600" w:hangingChars="300" w:hanging="600"/>
              <w:rPr>
                <w:rFonts w:asciiTheme="majorEastAsia" w:eastAsiaTheme="majorEastAsia" w:hAnsiTheme="majorEastAsia" w:cs="MS-Gothic"/>
                <w:kern w:val="0"/>
                <w:sz w:val="20"/>
                <w:szCs w:val="20"/>
              </w:rPr>
            </w:pPr>
            <w:r w:rsidRPr="00D949CF">
              <w:rPr>
                <w:rFonts w:asciiTheme="majorEastAsia" w:eastAsiaTheme="majorEastAsia" w:hAnsiTheme="majorEastAsia" w:cs="MS-Gothic" w:hint="eastAsia"/>
                <w:kern w:val="0"/>
                <w:sz w:val="20"/>
                <w:szCs w:val="20"/>
              </w:rPr>
              <w:t>（２）生活援助が中心である場合</w:t>
            </w:r>
            <w:r w:rsidR="0078462D">
              <w:rPr>
                <w:rFonts w:asciiTheme="majorEastAsia" w:eastAsiaTheme="majorEastAsia" w:hAnsiTheme="majorEastAsia" w:cs="MS-Gothic" w:hint="eastAsia"/>
                <w:kern w:val="0"/>
                <w:sz w:val="20"/>
                <w:szCs w:val="20"/>
              </w:rPr>
              <w:t>※１</w:t>
            </w:r>
          </w:p>
        </w:tc>
        <w:tc>
          <w:tcPr>
            <w:tcW w:w="4253" w:type="dxa"/>
            <w:vAlign w:val="center"/>
          </w:tcPr>
          <w:p w:rsidR="006D1D53" w:rsidRPr="00D949CF" w:rsidRDefault="006D1D53" w:rsidP="00D949CF">
            <w:pPr>
              <w:autoSpaceDE w:val="0"/>
              <w:autoSpaceDN w:val="0"/>
              <w:adjustRightInd w:val="0"/>
              <w:snapToGrid w:val="0"/>
              <w:rPr>
                <w:rFonts w:asciiTheme="majorEastAsia" w:eastAsiaTheme="majorEastAsia" w:hAnsiTheme="majorEastAsia" w:cs="MS-Gothic"/>
                <w:color w:val="FF0000"/>
                <w:kern w:val="0"/>
                <w:sz w:val="20"/>
                <w:szCs w:val="20"/>
              </w:rPr>
            </w:pPr>
            <w:r w:rsidRPr="00D949CF">
              <w:rPr>
                <w:rFonts w:asciiTheme="majorEastAsia" w:eastAsiaTheme="majorEastAsia" w:hAnsiTheme="majorEastAsia" w:cs="MS-Gothic" w:hint="eastAsia"/>
                <w:color w:val="FF0000"/>
                <w:kern w:val="0"/>
                <w:sz w:val="20"/>
                <w:szCs w:val="20"/>
              </w:rPr>
              <w:t>（一）所要時間20分以上45分未満の場合</w:t>
            </w:r>
          </w:p>
          <w:p w:rsidR="006D1D53" w:rsidRPr="00D949CF" w:rsidRDefault="006D1D53" w:rsidP="00D949CF">
            <w:pPr>
              <w:autoSpaceDE w:val="0"/>
              <w:autoSpaceDN w:val="0"/>
              <w:adjustRightInd w:val="0"/>
              <w:snapToGrid w:val="0"/>
              <w:ind w:firstLineChars="200" w:firstLine="400"/>
              <w:rPr>
                <w:rFonts w:asciiTheme="majorEastAsia" w:eastAsiaTheme="majorEastAsia" w:hAnsiTheme="majorEastAsia" w:cs="MS-Gothic"/>
                <w:kern w:val="0"/>
                <w:sz w:val="20"/>
                <w:szCs w:val="20"/>
              </w:rPr>
            </w:pPr>
            <w:r w:rsidRPr="00D949CF">
              <w:rPr>
                <w:rFonts w:asciiTheme="majorEastAsia" w:eastAsiaTheme="majorEastAsia" w:hAnsiTheme="majorEastAsia" w:cs="MS-Gothic" w:hint="eastAsia"/>
                <w:color w:val="FF0000"/>
                <w:kern w:val="0"/>
                <w:sz w:val="20"/>
                <w:szCs w:val="20"/>
              </w:rPr>
              <w:t>１７９</w:t>
            </w:r>
            <w:r w:rsidRPr="00D949CF">
              <w:rPr>
                <w:rFonts w:asciiTheme="majorEastAsia" w:eastAsiaTheme="majorEastAsia" w:hAnsiTheme="majorEastAsia" w:cs="MS-Gothic" w:hint="eastAsia"/>
                <w:kern w:val="0"/>
                <w:sz w:val="20"/>
                <w:szCs w:val="20"/>
              </w:rPr>
              <w:t>単位／回</w:t>
            </w:r>
          </w:p>
          <w:p w:rsidR="006D1D53" w:rsidRPr="00D949CF" w:rsidRDefault="006D1D53" w:rsidP="00D949CF">
            <w:pPr>
              <w:autoSpaceDE w:val="0"/>
              <w:autoSpaceDN w:val="0"/>
              <w:adjustRightInd w:val="0"/>
              <w:snapToGrid w:val="0"/>
              <w:rPr>
                <w:rFonts w:asciiTheme="majorEastAsia" w:eastAsiaTheme="majorEastAsia" w:hAnsiTheme="majorEastAsia" w:cs="MS-Gothic"/>
                <w:kern w:val="0"/>
                <w:sz w:val="20"/>
                <w:szCs w:val="20"/>
              </w:rPr>
            </w:pPr>
            <w:r w:rsidRPr="00D949CF">
              <w:rPr>
                <w:rFonts w:asciiTheme="majorEastAsia" w:eastAsiaTheme="majorEastAsia" w:hAnsiTheme="majorEastAsia" w:cs="MS-Gothic" w:hint="eastAsia"/>
                <w:color w:val="FF0000"/>
                <w:kern w:val="0"/>
                <w:sz w:val="20"/>
                <w:szCs w:val="20"/>
              </w:rPr>
              <w:t>３，</w:t>
            </w:r>
            <w:r w:rsidR="0078462D">
              <w:rPr>
                <w:rFonts w:asciiTheme="majorEastAsia" w:eastAsiaTheme="majorEastAsia" w:hAnsiTheme="majorEastAsia" w:cs="MS-Gothic" w:hint="eastAsia"/>
                <w:color w:val="FF0000"/>
                <w:kern w:val="0"/>
                <w:sz w:val="20"/>
                <w:szCs w:val="20"/>
              </w:rPr>
              <w:t>７２７</w:t>
            </w:r>
            <w:r w:rsidRPr="00D949CF">
              <w:rPr>
                <w:rFonts w:asciiTheme="majorEastAsia" w:eastAsiaTheme="majorEastAsia" w:hAnsiTheme="majorEastAsia" w:cs="MS-Gothic" w:hint="eastAsia"/>
                <w:kern w:val="0"/>
                <w:sz w:val="20"/>
                <w:szCs w:val="20"/>
              </w:rPr>
              <w:t>単位／月</w:t>
            </w:r>
          </w:p>
          <w:p w:rsidR="006D1D53" w:rsidRPr="00D949CF" w:rsidRDefault="006D1D53" w:rsidP="00D949CF">
            <w:pPr>
              <w:autoSpaceDE w:val="0"/>
              <w:autoSpaceDN w:val="0"/>
              <w:adjustRightInd w:val="0"/>
              <w:snapToGrid w:val="0"/>
              <w:rPr>
                <w:rFonts w:asciiTheme="majorEastAsia" w:eastAsiaTheme="majorEastAsia" w:hAnsiTheme="majorEastAsia" w:cs="MS-Gothic"/>
                <w:kern w:val="0"/>
                <w:sz w:val="18"/>
                <w:szCs w:val="18"/>
              </w:rPr>
            </w:pPr>
            <w:r w:rsidRPr="00D949CF">
              <w:rPr>
                <w:rFonts w:asciiTheme="majorEastAsia" w:eastAsiaTheme="majorEastAsia" w:hAnsiTheme="majorEastAsia" w:cs="MS-Gothic" w:hint="eastAsia"/>
                <w:kern w:val="0"/>
                <w:sz w:val="18"/>
                <w:szCs w:val="18"/>
              </w:rPr>
              <w:t>※１か月の提供単位数が3,</w:t>
            </w:r>
            <w:r w:rsidR="0078462D">
              <w:rPr>
                <w:rFonts w:asciiTheme="majorEastAsia" w:eastAsiaTheme="majorEastAsia" w:hAnsiTheme="majorEastAsia" w:cs="MS-Gothic" w:hint="eastAsia"/>
                <w:kern w:val="0"/>
                <w:sz w:val="18"/>
                <w:szCs w:val="18"/>
              </w:rPr>
              <w:t>727</w:t>
            </w:r>
            <w:r w:rsidRPr="00D949CF">
              <w:rPr>
                <w:rFonts w:asciiTheme="majorEastAsia" w:eastAsiaTheme="majorEastAsia" w:hAnsiTheme="majorEastAsia" w:cs="MS-Gothic" w:hint="eastAsia"/>
                <w:kern w:val="0"/>
                <w:sz w:val="18"/>
                <w:szCs w:val="18"/>
              </w:rPr>
              <w:t>単位を超えた場合</w:t>
            </w:r>
          </w:p>
        </w:tc>
        <w:tc>
          <w:tcPr>
            <w:tcW w:w="2653" w:type="dxa"/>
            <w:vAlign w:val="center"/>
          </w:tcPr>
          <w:p w:rsidR="006D1D53" w:rsidRPr="00D949CF" w:rsidRDefault="006D1D53" w:rsidP="00D949CF">
            <w:pPr>
              <w:autoSpaceDE w:val="0"/>
              <w:autoSpaceDN w:val="0"/>
              <w:adjustRightInd w:val="0"/>
              <w:snapToGrid w:val="0"/>
              <w:rPr>
                <w:rFonts w:asciiTheme="majorEastAsia" w:eastAsiaTheme="majorEastAsia" w:hAnsiTheme="majorEastAsia" w:cs="MS-Gothic"/>
                <w:kern w:val="0"/>
                <w:sz w:val="20"/>
                <w:szCs w:val="20"/>
              </w:rPr>
            </w:pPr>
            <w:r w:rsidRPr="00D949CF">
              <w:rPr>
                <w:rFonts w:asciiTheme="majorEastAsia" w:eastAsiaTheme="majorEastAsia" w:hAnsiTheme="majorEastAsia" w:cs="MS-Gothic" w:hint="eastAsia"/>
                <w:kern w:val="0"/>
                <w:sz w:val="20"/>
                <w:szCs w:val="20"/>
              </w:rPr>
              <w:t>事業対象者・要支援１・２</w:t>
            </w:r>
          </w:p>
        </w:tc>
      </w:tr>
      <w:tr w:rsidR="006D1D53" w:rsidRPr="00D949CF" w:rsidTr="006D1D53">
        <w:tc>
          <w:tcPr>
            <w:tcW w:w="2830" w:type="dxa"/>
            <w:vMerge/>
            <w:vAlign w:val="center"/>
          </w:tcPr>
          <w:p w:rsidR="006D1D53" w:rsidRPr="00D949CF" w:rsidRDefault="006D1D53" w:rsidP="00D949CF">
            <w:pPr>
              <w:autoSpaceDE w:val="0"/>
              <w:autoSpaceDN w:val="0"/>
              <w:adjustRightInd w:val="0"/>
              <w:snapToGrid w:val="0"/>
              <w:rPr>
                <w:rFonts w:asciiTheme="majorEastAsia" w:eastAsiaTheme="majorEastAsia" w:hAnsiTheme="majorEastAsia" w:cs="MS-Gothic"/>
                <w:kern w:val="0"/>
                <w:sz w:val="20"/>
                <w:szCs w:val="20"/>
              </w:rPr>
            </w:pPr>
          </w:p>
        </w:tc>
        <w:tc>
          <w:tcPr>
            <w:tcW w:w="4253" w:type="dxa"/>
            <w:vAlign w:val="center"/>
          </w:tcPr>
          <w:p w:rsidR="006D1D53" w:rsidRPr="00D949CF" w:rsidRDefault="006D1D53" w:rsidP="00D949CF">
            <w:pPr>
              <w:autoSpaceDE w:val="0"/>
              <w:autoSpaceDN w:val="0"/>
              <w:adjustRightInd w:val="0"/>
              <w:snapToGrid w:val="0"/>
              <w:rPr>
                <w:rFonts w:asciiTheme="majorEastAsia" w:eastAsiaTheme="majorEastAsia" w:hAnsiTheme="majorEastAsia" w:cs="MS-Gothic"/>
                <w:color w:val="FF0000"/>
                <w:kern w:val="0"/>
                <w:sz w:val="20"/>
                <w:szCs w:val="20"/>
              </w:rPr>
            </w:pPr>
            <w:r w:rsidRPr="00D949CF">
              <w:rPr>
                <w:rFonts w:asciiTheme="majorEastAsia" w:eastAsiaTheme="majorEastAsia" w:hAnsiTheme="majorEastAsia" w:cs="MS-Gothic" w:hint="eastAsia"/>
                <w:color w:val="FF0000"/>
                <w:kern w:val="0"/>
                <w:sz w:val="20"/>
                <w:szCs w:val="20"/>
              </w:rPr>
              <w:t>（二）所要時間45分以上の場合</w:t>
            </w:r>
          </w:p>
          <w:p w:rsidR="006D1D53" w:rsidRPr="00D949CF" w:rsidRDefault="006D1D53" w:rsidP="00D949CF">
            <w:pPr>
              <w:autoSpaceDE w:val="0"/>
              <w:autoSpaceDN w:val="0"/>
              <w:adjustRightInd w:val="0"/>
              <w:snapToGrid w:val="0"/>
              <w:ind w:firstLineChars="200" w:firstLine="400"/>
              <w:rPr>
                <w:rFonts w:asciiTheme="majorEastAsia" w:eastAsiaTheme="majorEastAsia" w:hAnsiTheme="majorEastAsia" w:cs="MS-Gothic"/>
                <w:kern w:val="0"/>
                <w:sz w:val="20"/>
                <w:szCs w:val="20"/>
              </w:rPr>
            </w:pPr>
            <w:r w:rsidRPr="00D949CF">
              <w:rPr>
                <w:rFonts w:asciiTheme="majorEastAsia" w:eastAsiaTheme="majorEastAsia" w:hAnsiTheme="majorEastAsia" w:cs="MS-Gothic" w:hint="eastAsia"/>
                <w:color w:val="FF0000"/>
                <w:kern w:val="0"/>
                <w:sz w:val="20"/>
                <w:szCs w:val="20"/>
              </w:rPr>
              <w:t>２２０</w:t>
            </w:r>
            <w:r w:rsidRPr="00D949CF">
              <w:rPr>
                <w:rFonts w:asciiTheme="majorEastAsia" w:eastAsiaTheme="majorEastAsia" w:hAnsiTheme="majorEastAsia" w:cs="MS-Gothic" w:hint="eastAsia"/>
                <w:kern w:val="0"/>
                <w:sz w:val="20"/>
                <w:szCs w:val="20"/>
              </w:rPr>
              <w:t>単位／回</w:t>
            </w:r>
          </w:p>
          <w:p w:rsidR="006D1D53" w:rsidRPr="00D949CF" w:rsidRDefault="006D1D53" w:rsidP="00D949CF">
            <w:pPr>
              <w:autoSpaceDE w:val="0"/>
              <w:autoSpaceDN w:val="0"/>
              <w:adjustRightInd w:val="0"/>
              <w:snapToGrid w:val="0"/>
              <w:rPr>
                <w:rFonts w:asciiTheme="majorEastAsia" w:eastAsiaTheme="majorEastAsia" w:hAnsiTheme="majorEastAsia" w:cs="MS-Gothic"/>
                <w:kern w:val="0"/>
                <w:sz w:val="20"/>
                <w:szCs w:val="20"/>
              </w:rPr>
            </w:pPr>
            <w:r w:rsidRPr="00D949CF">
              <w:rPr>
                <w:rFonts w:asciiTheme="majorEastAsia" w:eastAsiaTheme="majorEastAsia" w:hAnsiTheme="majorEastAsia" w:cs="MS-Gothic" w:hint="eastAsia"/>
                <w:color w:val="FF0000"/>
                <w:kern w:val="0"/>
                <w:sz w:val="20"/>
                <w:szCs w:val="20"/>
              </w:rPr>
              <w:t>３，</w:t>
            </w:r>
            <w:r w:rsidR="0078462D">
              <w:rPr>
                <w:rFonts w:asciiTheme="majorEastAsia" w:eastAsiaTheme="majorEastAsia" w:hAnsiTheme="majorEastAsia" w:cs="MS-Gothic" w:hint="eastAsia"/>
                <w:color w:val="FF0000"/>
                <w:kern w:val="0"/>
                <w:sz w:val="20"/>
                <w:szCs w:val="20"/>
              </w:rPr>
              <w:t>７２７</w:t>
            </w:r>
            <w:r w:rsidRPr="00D949CF">
              <w:rPr>
                <w:rFonts w:asciiTheme="majorEastAsia" w:eastAsiaTheme="majorEastAsia" w:hAnsiTheme="majorEastAsia" w:cs="MS-Gothic" w:hint="eastAsia"/>
                <w:kern w:val="0"/>
                <w:sz w:val="20"/>
                <w:szCs w:val="20"/>
              </w:rPr>
              <w:t>単位／月</w:t>
            </w:r>
          </w:p>
          <w:p w:rsidR="006D1D53" w:rsidRPr="00D949CF" w:rsidRDefault="006D1D53" w:rsidP="00D949CF">
            <w:pPr>
              <w:autoSpaceDE w:val="0"/>
              <w:autoSpaceDN w:val="0"/>
              <w:adjustRightInd w:val="0"/>
              <w:snapToGrid w:val="0"/>
              <w:rPr>
                <w:rFonts w:asciiTheme="majorEastAsia" w:eastAsiaTheme="majorEastAsia" w:hAnsiTheme="majorEastAsia" w:cs="MS-Gothic"/>
                <w:kern w:val="0"/>
                <w:sz w:val="20"/>
                <w:szCs w:val="20"/>
              </w:rPr>
            </w:pPr>
            <w:r w:rsidRPr="00D949CF">
              <w:rPr>
                <w:rFonts w:asciiTheme="majorEastAsia" w:eastAsiaTheme="majorEastAsia" w:hAnsiTheme="majorEastAsia" w:cs="MS-Gothic" w:hint="eastAsia"/>
                <w:kern w:val="0"/>
                <w:sz w:val="18"/>
                <w:szCs w:val="18"/>
              </w:rPr>
              <w:t>※１か月の提供単位数が3,</w:t>
            </w:r>
            <w:r w:rsidR="0078462D">
              <w:rPr>
                <w:rFonts w:asciiTheme="majorEastAsia" w:eastAsiaTheme="majorEastAsia" w:hAnsiTheme="majorEastAsia" w:cs="MS-Gothic" w:hint="eastAsia"/>
                <w:kern w:val="0"/>
                <w:sz w:val="18"/>
                <w:szCs w:val="18"/>
              </w:rPr>
              <w:t>727</w:t>
            </w:r>
            <w:r w:rsidRPr="00D949CF">
              <w:rPr>
                <w:rFonts w:asciiTheme="majorEastAsia" w:eastAsiaTheme="majorEastAsia" w:hAnsiTheme="majorEastAsia" w:cs="MS-Gothic" w:hint="eastAsia"/>
                <w:kern w:val="0"/>
                <w:sz w:val="18"/>
                <w:szCs w:val="18"/>
              </w:rPr>
              <w:t>単位を超えた場合</w:t>
            </w:r>
          </w:p>
        </w:tc>
        <w:tc>
          <w:tcPr>
            <w:tcW w:w="2653" w:type="dxa"/>
            <w:vAlign w:val="center"/>
          </w:tcPr>
          <w:p w:rsidR="006D1D53" w:rsidRPr="00D949CF" w:rsidRDefault="006D1D53" w:rsidP="00D949CF">
            <w:pPr>
              <w:autoSpaceDE w:val="0"/>
              <w:autoSpaceDN w:val="0"/>
              <w:adjustRightInd w:val="0"/>
              <w:snapToGrid w:val="0"/>
              <w:rPr>
                <w:rFonts w:asciiTheme="majorEastAsia" w:eastAsiaTheme="majorEastAsia" w:hAnsiTheme="majorEastAsia" w:cs="MS-Gothic"/>
                <w:kern w:val="0"/>
                <w:sz w:val="20"/>
                <w:szCs w:val="20"/>
              </w:rPr>
            </w:pPr>
            <w:r w:rsidRPr="00D949CF">
              <w:rPr>
                <w:rFonts w:asciiTheme="majorEastAsia" w:eastAsiaTheme="majorEastAsia" w:hAnsiTheme="majorEastAsia" w:cs="MS-Gothic" w:hint="eastAsia"/>
                <w:kern w:val="0"/>
                <w:sz w:val="20"/>
                <w:szCs w:val="20"/>
              </w:rPr>
              <w:t>事業対象者・要支援１・２</w:t>
            </w:r>
          </w:p>
        </w:tc>
      </w:tr>
      <w:tr w:rsidR="0078462D" w:rsidRPr="00D949CF" w:rsidTr="006D1D53">
        <w:tc>
          <w:tcPr>
            <w:tcW w:w="2830" w:type="dxa"/>
            <w:vAlign w:val="center"/>
          </w:tcPr>
          <w:p w:rsidR="0078462D" w:rsidRPr="00D949CF" w:rsidRDefault="0078462D" w:rsidP="0078462D">
            <w:pPr>
              <w:autoSpaceDE w:val="0"/>
              <w:autoSpaceDN w:val="0"/>
              <w:adjustRightInd w:val="0"/>
              <w:snapToGrid w:val="0"/>
              <w:ind w:left="600" w:hangingChars="300" w:hanging="600"/>
              <w:rPr>
                <w:rFonts w:asciiTheme="majorEastAsia" w:eastAsiaTheme="majorEastAsia" w:hAnsiTheme="majorEastAsia" w:cs="MS-Gothic"/>
                <w:kern w:val="0"/>
                <w:sz w:val="20"/>
                <w:szCs w:val="20"/>
              </w:rPr>
            </w:pPr>
            <w:r>
              <w:rPr>
                <w:rFonts w:asciiTheme="majorEastAsia" w:eastAsiaTheme="majorEastAsia" w:hAnsiTheme="majorEastAsia" w:cs="MS-Gothic" w:hint="eastAsia"/>
                <w:kern w:val="0"/>
                <w:sz w:val="20"/>
                <w:szCs w:val="20"/>
              </w:rPr>
              <w:t>（３）短時間の身体介護が中心である場合※２</w:t>
            </w:r>
          </w:p>
        </w:tc>
        <w:tc>
          <w:tcPr>
            <w:tcW w:w="4253" w:type="dxa"/>
            <w:vAlign w:val="center"/>
          </w:tcPr>
          <w:p w:rsidR="0078462D" w:rsidRPr="00D949CF" w:rsidRDefault="0078462D" w:rsidP="0078462D">
            <w:pPr>
              <w:autoSpaceDE w:val="0"/>
              <w:autoSpaceDN w:val="0"/>
              <w:adjustRightInd w:val="0"/>
              <w:snapToGrid w:val="0"/>
              <w:ind w:firstLineChars="200" w:firstLine="400"/>
              <w:rPr>
                <w:rFonts w:asciiTheme="majorEastAsia" w:eastAsiaTheme="majorEastAsia" w:hAnsiTheme="majorEastAsia" w:cs="MS-Gothic"/>
                <w:kern w:val="0"/>
                <w:sz w:val="20"/>
                <w:szCs w:val="20"/>
              </w:rPr>
            </w:pPr>
            <w:r w:rsidRPr="0078462D">
              <w:rPr>
                <w:rFonts w:asciiTheme="majorEastAsia" w:eastAsiaTheme="majorEastAsia" w:hAnsiTheme="majorEastAsia" w:cs="MS-Gothic" w:hint="eastAsia"/>
                <w:color w:val="FF0000"/>
                <w:kern w:val="0"/>
                <w:sz w:val="20"/>
                <w:szCs w:val="20"/>
              </w:rPr>
              <w:t>１６３</w:t>
            </w:r>
            <w:r w:rsidRPr="00D949CF">
              <w:rPr>
                <w:rFonts w:asciiTheme="majorEastAsia" w:eastAsiaTheme="majorEastAsia" w:hAnsiTheme="majorEastAsia" w:cs="MS-Gothic" w:hint="eastAsia"/>
                <w:kern w:val="0"/>
                <w:sz w:val="20"/>
                <w:szCs w:val="20"/>
              </w:rPr>
              <w:t>単位／回</w:t>
            </w:r>
          </w:p>
          <w:p w:rsidR="0078462D" w:rsidRPr="00D949CF" w:rsidRDefault="0078462D" w:rsidP="0078462D">
            <w:pPr>
              <w:autoSpaceDE w:val="0"/>
              <w:autoSpaceDN w:val="0"/>
              <w:adjustRightInd w:val="0"/>
              <w:snapToGrid w:val="0"/>
              <w:rPr>
                <w:rFonts w:asciiTheme="majorEastAsia" w:eastAsiaTheme="majorEastAsia" w:hAnsiTheme="majorEastAsia" w:cs="MS-Gothic"/>
                <w:kern w:val="0"/>
                <w:sz w:val="20"/>
                <w:szCs w:val="20"/>
              </w:rPr>
            </w:pPr>
            <w:r w:rsidRPr="00D949CF">
              <w:rPr>
                <w:rFonts w:asciiTheme="majorEastAsia" w:eastAsiaTheme="majorEastAsia" w:hAnsiTheme="majorEastAsia" w:cs="MS-Gothic" w:hint="eastAsia"/>
                <w:color w:val="FF0000"/>
                <w:kern w:val="0"/>
                <w:sz w:val="20"/>
                <w:szCs w:val="20"/>
              </w:rPr>
              <w:t>３，</w:t>
            </w:r>
            <w:r>
              <w:rPr>
                <w:rFonts w:asciiTheme="majorEastAsia" w:eastAsiaTheme="majorEastAsia" w:hAnsiTheme="majorEastAsia" w:cs="MS-Gothic" w:hint="eastAsia"/>
                <w:color w:val="FF0000"/>
                <w:kern w:val="0"/>
                <w:sz w:val="20"/>
                <w:szCs w:val="20"/>
              </w:rPr>
              <w:t>７２７</w:t>
            </w:r>
            <w:r w:rsidRPr="00D949CF">
              <w:rPr>
                <w:rFonts w:asciiTheme="majorEastAsia" w:eastAsiaTheme="majorEastAsia" w:hAnsiTheme="majorEastAsia" w:cs="MS-Gothic" w:hint="eastAsia"/>
                <w:kern w:val="0"/>
                <w:sz w:val="20"/>
                <w:szCs w:val="20"/>
              </w:rPr>
              <w:t>単位／月</w:t>
            </w:r>
          </w:p>
          <w:p w:rsidR="0078462D" w:rsidRPr="00D949CF" w:rsidRDefault="0078462D" w:rsidP="0078462D">
            <w:pPr>
              <w:autoSpaceDE w:val="0"/>
              <w:autoSpaceDN w:val="0"/>
              <w:adjustRightInd w:val="0"/>
              <w:snapToGrid w:val="0"/>
              <w:rPr>
                <w:rFonts w:asciiTheme="majorEastAsia" w:eastAsiaTheme="majorEastAsia" w:hAnsiTheme="majorEastAsia" w:cs="MS-Gothic"/>
                <w:color w:val="FF0000"/>
                <w:kern w:val="0"/>
                <w:sz w:val="20"/>
                <w:szCs w:val="20"/>
              </w:rPr>
            </w:pPr>
            <w:r w:rsidRPr="00D949CF">
              <w:rPr>
                <w:rFonts w:asciiTheme="majorEastAsia" w:eastAsiaTheme="majorEastAsia" w:hAnsiTheme="majorEastAsia" w:cs="MS-Gothic" w:hint="eastAsia"/>
                <w:kern w:val="0"/>
                <w:sz w:val="18"/>
                <w:szCs w:val="18"/>
              </w:rPr>
              <w:t>※１か月の提供単位数が3,</w:t>
            </w:r>
            <w:r>
              <w:rPr>
                <w:rFonts w:asciiTheme="majorEastAsia" w:eastAsiaTheme="majorEastAsia" w:hAnsiTheme="majorEastAsia" w:cs="MS-Gothic" w:hint="eastAsia"/>
                <w:kern w:val="0"/>
                <w:sz w:val="18"/>
                <w:szCs w:val="18"/>
              </w:rPr>
              <w:t>727</w:t>
            </w:r>
            <w:r w:rsidRPr="00D949CF">
              <w:rPr>
                <w:rFonts w:asciiTheme="majorEastAsia" w:eastAsiaTheme="majorEastAsia" w:hAnsiTheme="majorEastAsia" w:cs="MS-Gothic" w:hint="eastAsia"/>
                <w:kern w:val="0"/>
                <w:sz w:val="18"/>
                <w:szCs w:val="18"/>
              </w:rPr>
              <w:t>単位を超えた場合</w:t>
            </w:r>
          </w:p>
        </w:tc>
        <w:tc>
          <w:tcPr>
            <w:tcW w:w="2653" w:type="dxa"/>
            <w:vAlign w:val="center"/>
          </w:tcPr>
          <w:p w:rsidR="0078462D" w:rsidRPr="00D949CF" w:rsidRDefault="0078462D" w:rsidP="00D949CF">
            <w:pPr>
              <w:autoSpaceDE w:val="0"/>
              <w:autoSpaceDN w:val="0"/>
              <w:adjustRightInd w:val="0"/>
              <w:snapToGrid w:val="0"/>
              <w:rPr>
                <w:rFonts w:asciiTheme="majorEastAsia" w:eastAsiaTheme="majorEastAsia" w:hAnsiTheme="majorEastAsia" w:cs="MS-Gothic"/>
                <w:kern w:val="0"/>
                <w:sz w:val="20"/>
                <w:szCs w:val="20"/>
              </w:rPr>
            </w:pPr>
            <w:r w:rsidRPr="00D949CF">
              <w:rPr>
                <w:rFonts w:asciiTheme="majorEastAsia" w:eastAsiaTheme="majorEastAsia" w:hAnsiTheme="majorEastAsia" w:cs="MS-Gothic" w:hint="eastAsia"/>
                <w:kern w:val="0"/>
                <w:sz w:val="20"/>
                <w:szCs w:val="20"/>
              </w:rPr>
              <w:t>事業対象者・要支援１・２</w:t>
            </w:r>
          </w:p>
        </w:tc>
      </w:tr>
    </w:tbl>
    <w:p w:rsidR="0078462D" w:rsidRPr="0078462D" w:rsidRDefault="0078462D" w:rsidP="0078462D">
      <w:pPr>
        <w:autoSpaceDE w:val="0"/>
        <w:autoSpaceDN w:val="0"/>
        <w:adjustRightInd w:val="0"/>
        <w:ind w:left="200" w:hangingChars="100" w:hanging="200"/>
        <w:jc w:val="left"/>
        <w:rPr>
          <w:rFonts w:asciiTheme="majorEastAsia" w:eastAsiaTheme="majorEastAsia" w:hAnsiTheme="majorEastAsia" w:cs="MS-Gothic"/>
          <w:kern w:val="0"/>
          <w:sz w:val="20"/>
          <w:szCs w:val="20"/>
        </w:rPr>
      </w:pPr>
      <w:r>
        <w:rPr>
          <w:rFonts w:asciiTheme="majorEastAsia" w:eastAsiaTheme="majorEastAsia" w:hAnsiTheme="majorEastAsia" w:cs="MS-Gothic" w:hint="eastAsia"/>
          <w:kern w:val="0"/>
          <w:sz w:val="20"/>
          <w:szCs w:val="20"/>
        </w:rPr>
        <w:t>※１：（２）</w:t>
      </w:r>
      <w:r w:rsidRPr="0078462D">
        <w:rPr>
          <w:rFonts w:asciiTheme="majorEastAsia" w:eastAsiaTheme="majorEastAsia" w:hAnsiTheme="majorEastAsia" w:cs="MS-Gothic" w:hint="eastAsia"/>
          <w:kern w:val="0"/>
          <w:sz w:val="20"/>
          <w:szCs w:val="20"/>
        </w:rPr>
        <w:t>については、単身の世帯に属する利用者又は家族若しくは親族（以下「家族等」という。）と同居している利用者であって、当該家族等の障害、疾病等の理由により、当該利用者又は当該家族等が家事を行うことが困難であるものに対して、生活援助（調理、洗濯、掃除等の家事の援助であって、これを受けなければ日常生活を営むのに支障が生ずる利用者に対して行われるものをいう。）が中心である指定相当訪問型サービスを行った場合に、現に要した時間ではなく、訪問型サービス計画（指定相当訪問型サービス等基準第40条第２号に規定する訪問型サービス計画をいう。以下同じ。）に位置づけられた内容の指定相当訪問型サービスを行うのに要する標準的な時間で所定単位数を算定する。</w:t>
      </w:r>
    </w:p>
    <w:p w:rsidR="0078462D" w:rsidRPr="0078462D" w:rsidRDefault="0078462D" w:rsidP="0078462D">
      <w:pPr>
        <w:autoSpaceDE w:val="0"/>
        <w:autoSpaceDN w:val="0"/>
        <w:adjustRightInd w:val="0"/>
        <w:ind w:left="200" w:hangingChars="100" w:hanging="200"/>
        <w:jc w:val="left"/>
        <w:rPr>
          <w:rFonts w:asciiTheme="majorEastAsia" w:eastAsiaTheme="majorEastAsia" w:hAnsiTheme="majorEastAsia" w:cs="MS-Gothic"/>
          <w:kern w:val="0"/>
          <w:sz w:val="20"/>
          <w:szCs w:val="20"/>
        </w:rPr>
      </w:pPr>
      <w:r>
        <w:rPr>
          <w:rFonts w:asciiTheme="majorEastAsia" w:eastAsiaTheme="majorEastAsia" w:hAnsiTheme="majorEastAsia" w:cs="MS-Gothic" w:hint="eastAsia"/>
          <w:kern w:val="0"/>
          <w:sz w:val="20"/>
          <w:szCs w:val="20"/>
        </w:rPr>
        <w:t>※２：（３）</w:t>
      </w:r>
      <w:r w:rsidRPr="0078462D">
        <w:rPr>
          <w:rFonts w:asciiTheme="majorEastAsia" w:eastAsiaTheme="majorEastAsia" w:hAnsiTheme="majorEastAsia" w:cs="MS-Gothic" w:hint="eastAsia"/>
          <w:kern w:val="0"/>
          <w:sz w:val="20"/>
          <w:szCs w:val="20"/>
        </w:rPr>
        <w:t>については、身体介護（利用者の身体に直接接触して行う介助並びにこれを行うために必要な準備及び後始末並びに利用者の日常生活を営むのに必要な機能の向上等のための介助及び専門的な援助をいう。以下同じ。）が中心である指定相当訪問型サービスを行った場合に所定単位数を算定する。</w:t>
      </w:r>
    </w:p>
    <w:p w:rsidR="00F841A3" w:rsidRDefault="0078462D" w:rsidP="0078462D">
      <w:pPr>
        <w:autoSpaceDE w:val="0"/>
        <w:autoSpaceDN w:val="0"/>
        <w:adjustRightInd w:val="0"/>
        <w:ind w:left="200" w:hangingChars="100" w:hanging="200"/>
        <w:jc w:val="left"/>
        <w:rPr>
          <w:rFonts w:asciiTheme="majorEastAsia" w:eastAsiaTheme="majorEastAsia" w:hAnsiTheme="majorEastAsia" w:cs="MS-Gothic"/>
          <w:kern w:val="0"/>
          <w:sz w:val="20"/>
          <w:szCs w:val="20"/>
        </w:rPr>
      </w:pPr>
      <w:r>
        <w:rPr>
          <w:rFonts w:asciiTheme="majorEastAsia" w:eastAsiaTheme="majorEastAsia" w:hAnsiTheme="majorEastAsia" w:cs="MS-Gothic" w:hint="eastAsia"/>
          <w:kern w:val="0"/>
          <w:sz w:val="20"/>
          <w:szCs w:val="20"/>
        </w:rPr>
        <w:t>※３：（１）</w:t>
      </w:r>
      <w:r w:rsidRPr="0078462D">
        <w:rPr>
          <w:rFonts w:asciiTheme="majorEastAsia" w:eastAsiaTheme="majorEastAsia" w:hAnsiTheme="majorEastAsia" w:cs="MS-Gothic" w:hint="eastAsia"/>
          <w:kern w:val="0"/>
          <w:sz w:val="20"/>
          <w:szCs w:val="20"/>
        </w:rPr>
        <w:t>及び</w:t>
      </w:r>
      <w:r>
        <w:rPr>
          <w:rFonts w:asciiTheme="majorEastAsia" w:eastAsiaTheme="majorEastAsia" w:hAnsiTheme="majorEastAsia" w:cs="MS-Gothic" w:hint="eastAsia"/>
          <w:kern w:val="0"/>
          <w:sz w:val="20"/>
          <w:szCs w:val="20"/>
        </w:rPr>
        <w:t>（３）</w:t>
      </w:r>
      <w:r w:rsidRPr="0078462D">
        <w:rPr>
          <w:rFonts w:asciiTheme="majorEastAsia" w:eastAsiaTheme="majorEastAsia" w:hAnsiTheme="majorEastAsia" w:cs="MS-Gothic" w:hint="eastAsia"/>
          <w:kern w:val="0"/>
          <w:sz w:val="20"/>
          <w:szCs w:val="20"/>
        </w:rPr>
        <w:t>については、介護保険法施行規則第22条の23第１項に規定する生活援助従事者研修課程の修了者が身体介護に従事した場合は、当該月において算定しない。</w:t>
      </w:r>
    </w:p>
    <w:p w:rsidR="00F841A3" w:rsidRPr="002C024F" w:rsidRDefault="002C024F" w:rsidP="002C024F">
      <w:pPr>
        <w:autoSpaceDE w:val="0"/>
        <w:autoSpaceDN w:val="0"/>
        <w:adjustRightInd w:val="0"/>
        <w:ind w:left="200" w:hangingChars="100" w:hanging="200"/>
        <w:jc w:val="left"/>
        <w:rPr>
          <w:rFonts w:asciiTheme="majorEastAsia" w:eastAsiaTheme="majorEastAsia" w:hAnsiTheme="majorEastAsia" w:cs="MS-Gothic"/>
          <w:kern w:val="0"/>
          <w:sz w:val="20"/>
          <w:szCs w:val="20"/>
        </w:rPr>
      </w:pPr>
      <w:r w:rsidRPr="00D949CF">
        <w:rPr>
          <w:rFonts w:asciiTheme="majorEastAsia" w:eastAsiaTheme="majorEastAsia" w:hAnsiTheme="majorEastAsia" w:cs="MS-Gothic" w:hint="eastAsia"/>
          <w:kern w:val="0"/>
          <w:sz w:val="20"/>
          <w:szCs w:val="20"/>
        </w:rPr>
        <w:lastRenderedPageBreak/>
        <w:t xml:space="preserve">○　</w:t>
      </w:r>
      <w:r w:rsidR="00F841A3" w:rsidRPr="00D949CF">
        <w:rPr>
          <w:rFonts w:asciiTheme="majorEastAsia" w:eastAsiaTheme="majorEastAsia" w:hAnsiTheme="majorEastAsia" w:cs="MS-Gothic" w:hint="eastAsia"/>
          <w:kern w:val="0"/>
          <w:sz w:val="20"/>
          <w:szCs w:val="20"/>
        </w:rPr>
        <w:t>原則として、サービス提供実績に基づき、</w:t>
      </w:r>
      <w:r w:rsidR="00F841A3" w:rsidRPr="002C024F">
        <w:rPr>
          <w:rFonts w:asciiTheme="majorEastAsia" w:eastAsiaTheme="majorEastAsia" w:hAnsiTheme="majorEastAsia" w:cs="MS-Gothic" w:hint="eastAsia"/>
          <w:kern w:val="0"/>
          <w:sz w:val="20"/>
          <w:szCs w:val="20"/>
        </w:rPr>
        <w:t>１回あたりの単価により請求します。（例外的に日割り計算を行う場合については、次ページ【日割り請求にかかる取扱い】を参照）</w:t>
      </w:r>
    </w:p>
    <w:p w:rsidR="00F841A3" w:rsidRPr="002C024F" w:rsidRDefault="00F841A3" w:rsidP="00F841A3">
      <w:pPr>
        <w:autoSpaceDE w:val="0"/>
        <w:autoSpaceDN w:val="0"/>
        <w:adjustRightInd w:val="0"/>
        <w:jc w:val="left"/>
        <w:rPr>
          <w:rFonts w:asciiTheme="majorEastAsia" w:eastAsiaTheme="majorEastAsia" w:hAnsiTheme="majorEastAsia" w:cs="MS-Gothic"/>
          <w:kern w:val="0"/>
          <w:sz w:val="20"/>
          <w:szCs w:val="20"/>
        </w:rPr>
      </w:pPr>
      <w:r w:rsidRPr="002C024F">
        <w:rPr>
          <w:rFonts w:asciiTheme="majorEastAsia" w:eastAsiaTheme="majorEastAsia" w:hAnsiTheme="majorEastAsia" w:cs="MS-Gothic" w:hint="eastAsia"/>
          <w:kern w:val="0"/>
          <w:sz w:val="20"/>
          <w:szCs w:val="20"/>
        </w:rPr>
        <w:t>（例１）</w:t>
      </w:r>
      <w:r w:rsidR="00D949CF" w:rsidRPr="00D949CF">
        <w:rPr>
          <w:rFonts w:asciiTheme="majorEastAsia" w:eastAsiaTheme="majorEastAsia" w:hAnsiTheme="majorEastAsia" w:cs="MS-Gothic" w:hint="eastAsia"/>
          <w:kern w:val="0"/>
          <w:sz w:val="20"/>
          <w:szCs w:val="20"/>
        </w:rPr>
        <w:t>標準的な内容の訪問型サービス</w:t>
      </w:r>
      <w:r w:rsidRPr="002C024F">
        <w:rPr>
          <w:rFonts w:asciiTheme="majorEastAsia" w:eastAsiaTheme="majorEastAsia" w:hAnsiTheme="majorEastAsia" w:cs="MS-Gothic" w:hint="eastAsia"/>
          <w:kern w:val="0"/>
          <w:sz w:val="20"/>
          <w:szCs w:val="20"/>
        </w:rPr>
        <w:t>の</w:t>
      </w:r>
      <w:r w:rsidR="00D949CF">
        <w:rPr>
          <w:rFonts w:asciiTheme="majorEastAsia" w:eastAsiaTheme="majorEastAsia" w:hAnsiTheme="majorEastAsia" w:cs="MS-Gothic" w:hint="eastAsia"/>
          <w:kern w:val="0"/>
          <w:sz w:val="20"/>
          <w:szCs w:val="20"/>
        </w:rPr>
        <w:t>必要な</w:t>
      </w:r>
      <w:r w:rsidRPr="002C024F">
        <w:rPr>
          <w:rFonts w:asciiTheme="majorEastAsia" w:eastAsiaTheme="majorEastAsia" w:hAnsiTheme="majorEastAsia" w:cs="MS-Gothic" w:hint="eastAsia"/>
          <w:kern w:val="0"/>
          <w:sz w:val="20"/>
          <w:szCs w:val="20"/>
        </w:rPr>
        <w:t>利用者に対し、１月に４回サービスを提供した。</w:t>
      </w:r>
    </w:p>
    <w:p w:rsidR="00F841A3" w:rsidRPr="002C024F" w:rsidRDefault="00F841A3" w:rsidP="002C024F">
      <w:pPr>
        <w:autoSpaceDE w:val="0"/>
        <w:autoSpaceDN w:val="0"/>
        <w:adjustRightInd w:val="0"/>
        <w:ind w:firstLineChars="400" w:firstLine="800"/>
        <w:jc w:val="left"/>
        <w:rPr>
          <w:rFonts w:asciiTheme="majorEastAsia" w:eastAsiaTheme="majorEastAsia" w:hAnsiTheme="majorEastAsia" w:cs="MS-Gothic"/>
          <w:kern w:val="0"/>
          <w:sz w:val="20"/>
          <w:szCs w:val="20"/>
        </w:rPr>
      </w:pPr>
      <w:r w:rsidRPr="002C024F">
        <w:rPr>
          <w:rFonts w:asciiTheme="majorEastAsia" w:eastAsiaTheme="majorEastAsia" w:hAnsiTheme="majorEastAsia" w:cs="MS-Gothic" w:hint="eastAsia"/>
          <w:kern w:val="0"/>
          <w:sz w:val="20"/>
          <w:szCs w:val="20"/>
        </w:rPr>
        <w:t>→</w:t>
      </w:r>
      <w:r w:rsidR="008A73C5">
        <w:rPr>
          <w:rFonts w:asciiTheme="majorEastAsia" w:eastAsiaTheme="majorEastAsia" w:hAnsiTheme="majorEastAsia" w:cs="MS-Gothic" w:hint="eastAsia"/>
          <w:color w:val="FF0000"/>
          <w:kern w:val="0"/>
          <w:sz w:val="20"/>
          <w:szCs w:val="20"/>
        </w:rPr>
        <w:t>２</w:t>
      </w:r>
      <w:r w:rsidR="00D949CF">
        <w:rPr>
          <w:rFonts w:asciiTheme="majorEastAsia" w:eastAsiaTheme="majorEastAsia" w:hAnsiTheme="majorEastAsia" w:cs="MS-Gothic" w:hint="eastAsia"/>
          <w:color w:val="FF0000"/>
          <w:kern w:val="0"/>
          <w:sz w:val="20"/>
          <w:szCs w:val="20"/>
        </w:rPr>
        <w:t>８７</w:t>
      </w:r>
      <w:r w:rsidRPr="002C024F">
        <w:rPr>
          <w:rFonts w:asciiTheme="majorEastAsia" w:eastAsiaTheme="majorEastAsia" w:hAnsiTheme="majorEastAsia" w:cs="MS-Gothic" w:hint="eastAsia"/>
          <w:kern w:val="0"/>
          <w:sz w:val="20"/>
          <w:szCs w:val="20"/>
        </w:rPr>
        <w:t>単位×４回</w:t>
      </w:r>
    </w:p>
    <w:p w:rsidR="00F841A3" w:rsidRPr="002C024F" w:rsidRDefault="00F841A3" w:rsidP="00D949CF">
      <w:pPr>
        <w:autoSpaceDE w:val="0"/>
        <w:autoSpaceDN w:val="0"/>
        <w:adjustRightInd w:val="0"/>
        <w:ind w:left="600" w:hangingChars="300" w:hanging="600"/>
        <w:jc w:val="left"/>
        <w:rPr>
          <w:rFonts w:asciiTheme="majorEastAsia" w:eastAsiaTheme="majorEastAsia" w:hAnsiTheme="majorEastAsia" w:cs="MS-Gothic"/>
          <w:kern w:val="0"/>
          <w:sz w:val="20"/>
          <w:szCs w:val="20"/>
        </w:rPr>
      </w:pPr>
      <w:r w:rsidRPr="002C024F">
        <w:rPr>
          <w:rFonts w:asciiTheme="majorEastAsia" w:eastAsiaTheme="majorEastAsia" w:hAnsiTheme="majorEastAsia" w:cs="MS-Gothic" w:hint="eastAsia"/>
          <w:kern w:val="0"/>
          <w:sz w:val="20"/>
          <w:szCs w:val="20"/>
        </w:rPr>
        <w:t>（例２）</w:t>
      </w:r>
      <w:r w:rsidR="00D949CF" w:rsidRPr="00D949CF">
        <w:rPr>
          <w:rFonts w:asciiTheme="majorEastAsia" w:eastAsiaTheme="majorEastAsia" w:hAnsiTheme="majorEastAsia" w:cs="MS-Gothic" w:hint="eastAsia"/>
          <w:kern w:val="0"/>
          <w:sz w:val="20"/>
          <w:szCs w:val="20"/>
        </w:rPr>
        <w:t>生活援助が中心である</w:t>
      </w:r>
      <w:r w:rsidR="00D949CF">
        <w:rPr>
          <w:rFonts w:asciiTheme="majorEastAsia" w:eastAsiaTheme="majorEastAsia" w:hAnsiTheme="majorEastAsia" w:cs="MS-Gothic" w:hint="eastAsia"/>
          <w:kern w:val="0"/>
          <w:sz w:val="20"/>
          <w:szCs w:val="20"/>
        </w:rPr>
        <w:t>訪問型サービス（所要時間３０分）の必要な</w:t>
      </w:r>
      <w:r w:rsidRPr="002C024F">
        <w:rPr>
          <w:rFonts w:asciiTheme="majorEastAsia" w:eastAsiaTheme="majorEastAsia" w:hAnsiTheme="majorEastAsia" w:cs="MS-Gothic" w:hint="eastAsia"/>
          <w:kern w:val="0"/>
          <w:sz w:val="20"/>
          <w:szCs w:val="20"/>
        </w:rPr>
        <w:t>利用者に対し、１月に５回サービスを提供した。</w:t>
      </w:r>
    </w:p>
    <w:p w:rsidR="00F841A3" w:rsidRPr="002C024F" w:rsidRDefault="00F841A3" w:rsidP="002C024F">
      <w:pPr>
        <w:autoSpaceDE w:val="0"/>
        <w:autoSpaceDN w:val="0"/>
        <w:adjustRightInd w:val="0"/>
        <w:ind w:firstLineChars="400" w:firstLine="800"/>
        <w:jc w:val="left"/>
        <w:rPr>
          <w:rFonts w:asciiTheme="majorEastAsia" w:eastAsiaTheme="majorEastAsia" w:hAnsiTheme="majorEastAsia" w:cs="MS-Gothic"/>
          <w:kern w:val="0"/>
          <w:sz w:val="20"/>
          <w:szCs w:val="20"/>
        </w:rPr>
      </w:pPr>
      <w:r w:rsidRPr="002C024F">
        <w:rPr>
          <w:rFonts w:asciiTheme="majorEastAsia" w:eastAsiaTheme="majorEastAsia" w:hAnsiTheme="majorEastAsia" w:cs="MS-Gothic" w:hint="eastAsia"/>
          <w:kern w:val="0"/>
          <w:sz w:val="20"/>
          <w:szCs w:val="20"/>
        </w:rPr>
        <w:t>→</w:t>
      </w:r>
      <w:r w:rsidR="00D949CF">
        <w:rPr>
          <w:rFonts w:asciiTheme="majorEastAsia" w:eastAsiaTheme="majorEastAsia" w:hAnsiTheme="majorEastAsia" w:cs="MS-Gothic" w:hint="eastAsia"/>
          <w:color w:val="FF0000"/>
          <w:kern w:val="0"/>
          <w:sz w:val="20"/>
          <w:szCs w:val="20"/>
        </w:rPr>
        <w:t>１７９</w:t>
      </w:r>
      <w:r w:rsidRPr="002C024F">
        <w:rPr>
          <w:rFonts w:asciiTheme="majorEastAsia" w:eastAsiaTheme="majorEastAsia" w:hAnsiTheme="majorEastAsia" w:cs="MS-Gothic" w:hint="eastAsia"/>
          <w:kern w:val="0"/>
          <w:sz w:val="20"/>
          <w:szCs w:val="20"/>
        </w:rPr>
        <w:t>単位</w:t>
      </w:r>
      <w:r w:rsidR="00D949CF">
        <w:rPr>
          <w:rFonts w:asciiTheme="majorEastAsia" w:eastAsiaTheme="majorEastAsia" w:hAnsiTheme="majorEastAsia" w:cs="MS-Gothic" w:hint="eastAsia"/>
          <w:kern w:val="0"/>
          <w:sz w:val="20"/>
          <w:szCs w:val="20"/>
        </w:rPr>
        <w:t>×５回</w:t>
      </w:r>
    </w:p>
    <w:p w:rsidR="00F841A3" w:rsidRPr="002C024F" w:rsidRDefault="00F841A3" w:rsidP="00D949CF">
      <w:pPr>
        <w:autoSpaceDE w:val="0"/>
        <w:autoSpaceDN w:val="0"/>
        <w:adjustRightInd w:val="0"/>
        <w:ind w:left="600" w:hangingChars="300" w:hanging="600"/>
        <w:jc w:val="left"/>
        <w:rPr>
          <w:rFonts w:asciiTheme="majorEastAsia" w:eastAsiaTheme="majorEastAsia" w:hAnsiTheme="majorEastAsia" w:cs="MS-Gothic"/>
          <w:kern w:val="0"/>
          <w:sz w:val="20"/>
          <w:szCs w:val="20"/>
        </w:rPr>
      </w:pPr>
      <w:r w:rsidRPr="002C024F">
        <w:rPr>
          <w:rFonts w:asciiTheme="majorEastAsia" w:eastAsiaTheme="majorEastAsia" w:hAnsiTheme="majorEastAsia" w:cs="MS-Gothic" w:hint="eastAsia"/>
          <w:kern w:val="0"/>
          <w:sz w:val="20"/>
          <w:szCs w:val="20"/>
        </w:rPr>
        <w:t>（例３）</w:t>
      </w:r>
      <w:r w:rsidR="00D949CF" w:rsidRPr="00D949CF">
        <w:rPr>
          <w:rFonts w:asciiTheme="majorEastAsia" w:eastAsiaTheme="majorEastAsia" w:hAnsiTheme="majorEastAsia" w:cs="MS-Gothic" w:hint="eastAsia"/>
          <w:kern w:val="0"/>
          <w:sz w:val="20"/>
          <w:szCs w:val="20"/>
        </w:rPr>
        <w:t>生活援助が中心である</w:t>
      </w:r>
      <w:r w:rsidR="00D949CF">
        <w:rPr>
          <w:rFonts w:asciiTheme="majorEastAsia" w:eastAsiaTheme="majorEastAsia" w:hAnsiTheme="majorEastAsia" w:cs="MS-Gothic" w:hint="eastAsia"/>
          <w:kern w:val="0"/>
          <w:sz w:val="20"/>
          <w:szCs w:val="20"/>
        </w:rPr>
        <w:t>訪問型サービス（所要時間６０分）の必要な</w:t>
      </w:r>
      <w:r w:rsidR="00D949CF" w:rsidRPr="002C024F">
        <w:rPr>
          <w:rFonts w:asciiTheme="majorEastAsia" w:eastAsiaTheme="majorEastAsia" w:hAnsiTheme="majorEastAsia" w:cs="MS-Gothic" w:hint="eastAsia"/>
          <w:kern w:val="0"/>
          <w:sz w:val="20"/>
          <w:szCs w:val="20"/>
        </w:rPr>
        <w:t>利用者に対し、１月に</w:t>
      </w:r>
      <w:r w:rsidR="00D949CF">
        <w:rPr>
          <w:rFonts w:asciiTheme="majorEastAsia" w:eastAsiaTheme="majorEastAsia" w:hAnsiTheme="majorEastAsia" w:cs="MS-Gothic" w:hint="eastAsia"/>
          <w:kern w:val="0"/>
          <w:sz w:val="20"/>
          <w:szCs w:val="20"/>
        </w:rPr>
        <w:t>８</w:t>
      </w:r>
      <w:r w:rsidR="00D949CF" w:rsidRPr="002C024F">
        <w:rPr>
          <w:rFonts w:asciiTheme="majorEastAsia" w:eastAsiaTheme="majorEastAsia" w:hAnsiTheme="majorEastAsia" w:cs="MS-Gothic" w:hint="eastAsia"/>
          <w:kern w:val="0"/>
          <w:sz w:val="20"/>
          <w:szCs w:val="20"/>
        </w:rPr>
        <w:t>回サービスを提供した。</w:t>
      </w:r>
    </w:p>
    <w:p w:rsidR="00F841A3" w:rsidRPr="002C024F" w:rsidRDefault="00F841A3" w:rsidP="002C024F">
      <w:pPr>
        <w:autoSpaceDE w:val="0"/>
        <w:autoSpaceDN w:val="0"/>
        <w:adjustRightInd w:val="0"/>
        <w:ind w:firstLineChars="400" w:firstLine="800"/>
        <w:jc w:val="left"/>
        <w:rPr>
          <w:rFonts w:asciiTheme="majorEastAsia" w:eastAsiaTheme="majorEastAsia" w:hAnsiTheme="majorEastAsia" w:cs="MS-Gothic"/>
          <w:kern w:val="0"/>
          <w:sz w:val="20"/>
          <w:szCs w:val="20"/>
        </w:rPr>
      </w:pPr>
      <w:r w:rsidRPr="002C024F">
        <w:rPr>
          <w:rFonts w:asciiTheme="majorEastAsia" w:eastAsiaTheme="majorEastAsia" w:hAnsiTheme="majorEastAsia" w:cs="MS-Gothic" w:hint="eastAsia"/>
          <w:kern w:val="0"/>
          <w:sz w:val="20"/>
          <w:szCs w:val="20"/>
        </w:rPr>
        <w:t>→</w:t>
      </w:r>
      <w:r w:rsidR="008A73C5">
        <w:rPr>
          <w:rFonts w:asciiTheme="majorEastAsia" w:eastAsiaTheme="majorEastAsia" w:hAnsiTheme="majorEastAsia" w:cs="MS-Gothic" w:hint="eastAsia"/>
          <w:color w:val="FF0000"/>
          <w:kern w:val="0"/>
          <w:sz w:val="20"/>
          <w:szCs w:val="20"/>
        </w:rPr>
        <w:t>２</w:t>
      </w:r>
      <w:r w:rsidR="00D949CF">
        <w:rPr>
          <w:rFonts w:asciiTheme="majorEastAsia" w:eastAsiaTheme="majorEastAsia" w:hAnsiTheme="majorEastAsia" w:cs="MS-Gothic" w:hint="eastAsia"/>
          <w:color w:val="FF0000"/>
          <w:kern w:val="0"/>
          <w:sz w:val="20"/>
          <w:szCs w:val="20"/>
        </w:rPr>
        <w:t>２０</w:t>
      </w:r>
      <w:r w:rsidRPr="002C024F">
        <w:rPr>
          <w:rFonts w:asciiTheme="majorEastAsia" w:eastAsiaTheme="majorEastAsia" w:hAnsiTheme="majorEastAsia" w:cs="MS-Gothic" w:hint="eastAsia"/>
          <w:kern w:val="0"/>
          <w:sz w:val="20"/>
          <w:szCs w:val="20"/>
        </w:rPr>
        <w:t>単位×８回</w:t>
      </w:r>
    </w:p>
    <w:p w:rsidR="00F841A3" w:rsidRPr="002C024F" w:rsidRDefault="00F841A3" w:rsidP="00F841A3">
      <w:pPr>
        <w:autoSpaceDE w:val="0"/>
        <w:autoSpaceDN w:val="0"/>
        <w:adjustRightInd w:val="0"/>
        <w:jc w:val="left"/>
        <w:rPr>
          <w:rFonts w:asciiTheme="majorEastAsia" w:eastAsiaTheme="majorEastAsia" w:hAnsiTheme="majorEastAsia" w:cs="MS-Gothic"/>
          <w:kern w:val="0"/>
          <w:sz w:val="20"/>
          <w:szCs w:val="20"/>
        </w:rPr>
      </w:pPr>
      <w:r w:rsidRPr="002C024F">
        <w:rPr>
          <w:rFonts w:asciiTheme="majorEastAsia" w:eastAsiaTheme="majorEastAsia" w:hAnsiTheme="majorEastAsia" w:cs="MS-Gothic" w:hint="eastAsia"/>
          <w:kern w:val="0"/>
          <w:sz w:val="20"/>
          <w:szCs w:val="20"/>
        </w:rPr>
        <w:t>（例４）</w:t>
      </w:r>
      <w:r w:rsidR="00D949CF" w:rsidRPr="00D949CF">
        <w:rPr>
          <w:rFonts w:asciiTheme="majorEastAsia" w:eastAsiaTheme="majorEastAsia" w:hAnsiTheme="majorEastAsia" w:cs="MS-Gothic" w:hint="eastAsia"/>
          <w:kern w:val="0"/>
          <w:sz w:val="20"/>
          <w:szCs w:val="20"/>
        </w:rPr>
        <w:t>標準的な内容の訪問型サービス</w:t>
      </w:r>
      <w:r w:rsidR="00D949CF" w:rsidRPr="002C024F">
        <w:rPr>
          <w:rFonts w:asciiTheme="majorEastAsia" w:eastAsiaTheme="majorEastAsia" w:hAnsiTheme="majorEastAsia" w:cs="MS-Gothic" w:hint="eastAsia"/>
          <w:kern w:val="0"/>
          <w:sz w:val="20"/>
          <w:szCs w:val="20"/>
        </w:rPr>
        <w:t>の</w:t>
      </w:r>
      <w:r w:rsidR="00D949CF">
        <w:rPr>
          <w:rFonts w:asciiTheme="majorEastAsia" w:eastAsiaTheme="majorEastAsia" w:hAnsiTheme="majorEastAsia" w:cs="MS-Gothic" w:hint="eastAsia"/>
          <w:kern w:val="0"/>
          <w:sz w:val="20"/>
          <w:szCs w:val="20"/>
        </w:rPr>
        <w:t>必要な</w:t>
      </w:r>
      <w:r w:rsidR="00D949CF" w:rsidRPr="002C024F">
        <w:rPr>
          <w:rFonts w:asciiTheme="majorEastAsia" w:eastAsiaTheme="majorEastAsia" w:hAnsiTheme="majorEastAsia" w:cs="MS-Gothic" w:hint="eastAsia"/>
          <w:kern w:val="0"/>
          <w:sz w:val="20"/>
          <w:szCs w:val="20"/>
        </w:rPr>
        <w:t>利用者に対し、</w:t>
      </w:r>
      <w:r w:rsidRPr="002C024F">
        <w:rPr>
          <w:rFonts w:asciiTheme="majorEastAsia" w:eastAsiaTheme="majorEastAsia" w:hAnsiTheme="majorEastAsia" w:cs="MS-Gothic" w:hint="eastAsia"/>
          <w:kern w:val="0"/>
          <w:sz w:val="20"/>
          <w:szCs w:val="20"/>
        </w:rPr>
        <w:t>１月に</w:t>
      </w:r>
      <w:r w:rsidR="00D949CF">
        <w:rPr>
          <w:rFonts w:asciiTheme="majorEastAsia" w:eastAsiaTheme="majorEastAsia" w:hAnsiTheme="majorEastAsia" w:cs="MS-Gothic" w:hint="eastAsia"/>
          <w:kern w:val="0"/>
          <w:sz w:val="20"/>
          <w:szCs w:val="20"/>
        </w:rPr>
        <w:t>１３</w:t>
      </w:r>
      <w:r w:rsidRPr="002C024F">
        <w:rPr>
          <w:rFonts w:asciiTheme="majorEastAsia" w:eastAsiaTheme="majorEastAsia" w:hAnsiTheme="majorEastAsia" w:cs="MS-Gothic" w:hint="eastAsia"/>
          <w:kern w:val="0"/>
          <w:sz w:val="20"/>
          <w:szCs w:val="20"/>
        </w:rPr>
        <w:t>回サービスを提供した。</w:t>
      </w:r>
    </w:p>
    <w:p w:rsidR="00F841A3" w:rsidRDefault="00F841A3" w:rsidP="002C024F">
      <w:pPr>
        <w:autoSpaceDE w:val="0"/>
        <w:autoSpaceDN w:val="0"/>
        <w:adjustRightInd w:val="0"/>
        <w:ind w:firstLineChars="400" w:firstLine="800"/>
        <w:jc w:val="left"/>
        <w:rPr>
          <w:rFonts w:asciiTheme="majorEastAsia" w:eastAsiaTheme="majorEastAsia" w:hAnsiTheme="majorEastAsia" w:cs="MS-Gothic"/>
          <w:kern w:val="0"/>
          <w:sz w:val="20"/>
          <w:szCs w:val="20"/>
        </w:rPr>
      </w:pPr>
      <w:r w:rsidRPr="002C024F">
        <w:rPr>
          <w:rFonts w:asciiTheme="majorEastAsia" w:eastAsiaTheme="majorEastAsia" w:hAnsiTheme="majorEastAsia" w:cs="MS-Gothic" w:hint="eastAsia"/>
          <w:kern w:val="0"/>
          <w:sz w:val="20"/>
          <w:szCs w:val="20"/>
        </w:rPr>
        <w:t>→</w:t>
      </w:r>
      <w:r w:rsidR="00D949CF">
        <w:rPr>
          <w:rFonts w:asciiTheme="majorEastAsia" w:eastAsiaTheme="majorEastAsia" w:hAnsiTheme="majorEastAsia" w:cs="MS-Gothic" w:hint="eastAsia"/>
          <w:color w:val="FF0000"/>
          <w:kern w:val="0"/>
          <w:sz w:val="20"/>
          <w:szCs w:val="20"/>
        </w:rPr>
        <w:t>３，</w:t>
      </w:r>
      <w:r w:rsidR="007C18A8">
        <w:rPr>
          <w:rFonts w:asciiTheme="majorEastAsia" w:eastAsiaTheme="majorEastAsia" w:hAnsiTheme="majorEastAsia" w:cs="MS-Gothic" w:hint="eastAsia"/>
          <w:color w:val="FF0000"/>
          <w:kern w:val="0"/>
          <w:sz w:val="20"/>
          <w:szCs w:val="20"/>
        </w:rPr>
        <w:t>７２７</w:t>
      </w:r>
      <w:r w:rsidRPr="002C024F">
        <w:rPr>
          <w:rFonts w:asciiTheme="majorEastAsia" w:eastAsiaTheme="majorEastAsia" w:hAnsiTheme="majorEastAsia" w:cs="MS-Gothic" w:hint="eastAsia"/>
          <w:kern w:val="0"/>
          <w:sz w:val="20"/>
          <w:szCs w:val="20"/>
        </w:rPr>
        <w:t>単位</w:t>
      </w:r>
    </w:p>
    <w:p w:rsidR="001113AE" w:rsidRDefault="001113AE" w:rsidP="00B8787A">
      <w:pPr>
        <w:autoSpaceDE w:val="0"/>
        <w:autoSpaceDN w:val="0"/>
        <w:adjustRightInd w:val="0"/>
        <w:ind w:left="600" w:hangingChars="300" w:hanging="600"/>
        <w:jc w:val="left"/>
        <w:rPr>
          <w:rFonts w:asciiTheme="majorEastAsia" w:eastAsiaTheme="majorEastAsia" w:hAnsiTheme="majorEastAsia" w:cs="MS-Gothic"/>
          <w:kern w:val="0"/>
          <w:sz w:val="20"/>
          <w:szCs w:val="20"/>
        </w:rPr>
      </w:pPr>
      <w:r>
        <w:rPr>
          <w:rFonts w:asciiTheme="majorEastAsia" w:eastAsiaTheme="majorEastAsia" w:hAnsiTheme="majorEastAsia" w:cs="MS-Gothic" w:hint="eastAsia"/>
          <w:kern w:val="0"/>
          <w:sz w:val="20"/>
          <w:szCs w:val="20"/>
        </w:rPr>
        <w:t>（例５）</w:t>
      </w:r>
      <w:r w:rsidRPr="00D949CF">
        <w:rPr>
          <w:rFonts w:asciiTheme="majorEastAsia" w:eastAsiaTheme="majorEastAsia" w:hAnsiTheme="majorEastAsia" w:cs="MS-Gothic" w:hint="eastAsia"/>
          <w:kern w:val="0"/>
          <w:sz w:val="20"/>
          <w:szCs w:val="20"/>
        </w:rPr>
        <w:t>標準的な内容の訪問型サービス</w:t>
      </w:r>
      <w:r w:rsidRPr="002C024F">
        <w:rPr>
          <w:rFonts w:asciiTheme="majorEastAsia" w:eastAsiaTheme="majorEastAsia" w:hAnsiTheme="majorEastAsia" w:cs="MS-Gothic" w:hint="eastAsia"/>
          <w:kern w:val="0"/>
          <w:sz w:val="20"/>
          <w:szCs w:val="20"/>
        </w:rPr>
        <w:t>の</w:t>
      </w:r>
      <w:r>
        <w:rPr>
          <w:rFonts w:asciiTheme="majorEastAsia" w:eastAsiaTheme="majorEastAsia" w:hAnsiTheme="majorEastAsia" w:cs="MS-Gothic" w:hint="eastAsia"/>
          <w:kern w:val="0"/>
          <w:sz w:val="20"/>
          <w:szCs w:val="20"/>
        </w:rPr>
        <w:t>必要な</w:t>
      </w:r>
      <w:r w:rsidRPr="002C024F">
        <w:rPr>
          <w:rFonts w:asciiTheme="majorEastAsia" w:eastAsiaTheme="majorEastAsia" w:hAnsiTheme="majorEastAsia" w:cs="MS-Gothic" w:hint="eastAsia"/>
          <w:kern w:val="0"/>
          <w:sz w:val="20"/>
          <w:szCs w:val="20"/>
        </w:rPr>
        <w:t>利用者に対し、</w:t>
      </w:r>
      <w:r>
        <w:rPr>
          <w:rFonts w:asciiTheme="majorEastAsia" w:eastAsiaTheme="majorEastAsia" w:hAnsiTheme="majorEastAsia" w:cs="MS-Gothic" w:hint="eastAsia"/>
          <w:kern w:val="0"/>
          <w:sz w:val="20"/>
          <w:szCs w:val="20"/>
        </w:rPr>
        <w:t>標準</w:t>
      </w:r>
      <w:r w:rsidR="005E4CCC">
        <w:rPr>
          <w:rFonts w:asciiTheme="majorEastAsia" w:eastAsiaTheme="majorEastAsia" w:hAnsiTheme="majorEastAsia" w:cs="MS-Gothic" w:hint="eastAsia"/>
          <w:kern w:val="0"/>
          <w:sz w:val="20"/>
          <w:szCs w:val="20"/>
        </w:rPr>
        <w:t>的</w:t>
      </w:r>
      <w:r>
        <w:rPr>
          <w:rFonts w:asciiTheme="majorEastAsia" w:eastAsiaTheme="majorEastAsia" w:hAnsiTheme="majorEastAsia" w:cs="MS-Gothic" w:hint="eastAsia"/>
          <w:kern w:val="0"/>
          <w:sz w:val="20"/>
          <w:szCs w:val="20"/>
        </w:rPr>
        <w:t>な内容の訪問型サービス２回と生活援助が中心である訪問型サービス（所要時間３０分）２回を提供した。</w:t>
      </w:r>
    </w:p>
    <w:p w:rsidR="001113AE" w:rsidRPr="002C024F" w:rsidRDefault="001113AE" w:rsidP="001113AE">
      <w:pPr>
        <w:autoSpaceDE w:val="0"/>
        <w:autoSpaceDN w:val="0"/>
        <w:adjustRightInd w:val="0"/>
        <w:jc w:val="left"/>
        <w:rPr>
          <w:rFonts w:asciiTheme="majorEastAsia" w:eastAsiaTheme="majorEastAsia" w:hAnsiTheme="majorEastAsia" w:cs="MS-Gothic"/>
          <w:kern w:val="0"/>
          <w:sz w:val="20"/>
          <w:szCs w:val="20"/>
        </w:rPr>
      </w:pPr>
      <w:r>
        <w:rPr>
          <w:rFonts w:asciiTheme="majorEastAsia" w:eastAsiaTheme="majorEastAsia" w:hAnsiTheme="majorEastAsia" w:cs="MS-Gothic" w:hint="eastAsia"/>
          <w:kern w:val="0"/>
          <w:sz w:val="20"/>
          <w:szCs w:val="20"/>
        </w:rPr>
        <w:t xml:space="preserve">　　</w:t>
      </w:r>
      <w:r w:rsidR="00B8787A">
        <w:rPr>
          <w:rFonts w:asciiTheme="majorEastAsia" w:eastAsiaTheme="majorEastAsia" w:hAnsiTheme="majorEastAsia" w:cs="MS-Gothic" w:hint="eastAsia"/>
          <w:kern w:val="0"/>
          <w:sz w:val="20"/>
          <w:szCs w:val="20"/>
        </w:rPr>
        <w:t xml:space="preserve">　　</w:t>
      </w:r>
      <w:r>
        <w:rPr>
          <w:rFonts w:asciiTheme="majorEastAsia" w:eastAsiaTheme="majorEastAsia" w:hAnsiTheme="majorEastAsia" w:cs="MS-Gothic" w:hint="eastAsia"/>
          <w:kern w:val="0"/>
          <w:sz w:val="20"/>
          <w:szCs w:val="20"/>
        </w:rPr>
        <w:t>→</w:t>
      </w:r>
      <w:r w:rsidRPr="00B8787A">
        <w:rPr>
          <w:rFonts w:asciiTheme="majorEastAsia" w:eastAsiaTheme="majorEastAsia" w:hAnsiTheme="majorEastAsia" w:cs="MS-Gothic" w:hint="eastAsia"/>
          <w:color w:val="FF0000"/>
          <w:kern w:val="0"/>
          <w:sz w:val="20"/>
          <w:szCs w:val="20"/>
        </w:rPr>
        <w:t>２８７</w:t>
      </w:r>
      <w:r>
        <w:rPr>
          <w:rFonts w:asciiTheme="majorEastAsia" w:eastAsiaTheme="majorEastAsia" w:hAnsiTheme="majorEastAsia" w:cs="MS-Gothic" w:hint="eastAsia"/>
          <w:kern w:val="0"/>
          <w:sz w:val="20"/>
          <w:szCs w:val="20"/>
        </w:rPr>
        <w:t>単位×２回＋</w:t>
      </w:r>
      <w:r w:rsidRPr="00B8787A">
        <w:rPr>
          <w:rFonts w:asciiTheme="majorEastAsia" w:eastAsiaTheme="majorEastAsia" w:hAnsiTheme="majorEastAsia" w:cs="MS-Gothic" w:hint="eastAsia"/>
          <w:color w:val="FF0000"/>
          <w:kern w:val="0"/>
          <w:sz w:val="20"/>
          <w:szCs w:val="20"/>
        </w:rPr>
        <w:t>１７９</w:t>
      </w:r>
      <w:r>
        <w:rPr>
          <w:rFonts w:asciiTheme="majorEastAsia" w:eastAsiaTheme="majorEastAsia" w:hAnsiTheme="majorEastAsia" w:cs="MS-Gothic" w:hint="eastAsia"/>
          <w:kern w:val="0"/>
          <w:sz w:val="20"/>
          <w:szCs w:val="20"/>
        </w:rPr>
        <w:t>単位×２回</w:t>
      </w:r>
    </w:p>
    <w:p w:rsidR="0078462D" w:rsidRDefault="0078462D" w:rsidP="0078462D">
      <w:pPr>
        <w:autoSpaceDE w:val="0"/>
        <w:autoSpaceDN w:val="0"/>
        <w:adjustRightInd w:val="0"/>
        <w:jc w:val="left"/>
        <w:rPr>
          <w:rFonts w:asciiTheme="majorEastAsia" w:eastAsiaTheme="majorEastAsia" w:hAnsiTheme="majorEastAsia" w:cs="MS-Gothic"/>
          <w:kern w:val="0"/>
          <w:sz w:val="20"/>
          <w:szCs w:val="20"/>
        </w:rPr>
      </w:pPr>
    </w:p>
    <w:p w:rsidR="0078462D" w:rsidRDefault="0078462D" w:rsidP="0078462D">
      <w:pPr>
        <w:autoSpaceDE w:val="0"/>
        <w:autoSpaceDN w:val="0"/>
        <w:adjustRightInd w:val="0"/>
        <w:ind w:left="200" w:hangingChars="100" w:hanging="200"/>
        <w:jc w:val="left"/>
        <w:rPr>
          <w:rFonts w:asciiTheme="majorEastAsia" w:eastAsiaTheme="majorEastAsia" w:hAnsiTheme="majorEastAsia" w:cs="MS-Gothic"/>
          <w:kern w:val="0"/>
          <w:sz w:val="20"/>
          <w:szCs w:val="20"/>
        </w:rPr>
      </w:pPr>
      <w:r>
        <w:rPr>
          <w:rFonts w:asciiTheme="majorEastAsia" w:eastAsiaTheme="majorEastAsia" w:hAnsiTheme="majorEastAsia" w:cs="MS-Gothic" w:hint="eastAsia"/>
          <w:kern w:val="0"/>
          <w:sz w:val="20"/>
          <w:szCs w:val="20"/>
        </w:rPr>
        <w:t>◇</w:t>
      </w:r>
      <w:r w:rsidRPr="004664BE">
        <w:rPr>
          <w:rFonts w:asciiTheme="majorEastAsia" w:eastAsiaTheme="majorEastAsia" w:hAnsiTheme="majorEastAsia" w:cs="MS-Gothic" w:hint="eastAsia"/>
          <w:color w:val="FF0000"/>
          <w:kern w:val="0"/>
          <w:sz w:val="20"/>
          <w:szCs w:val="20"/>
        </w:rPr>
        <w:t>介護保険法施行規則第１４０条の６３の２第１項第１号に規定する厚生労働大臣が定める基準（令和３年厚生労働省告示第７２号）に基づき、報酬及び加算等を算定します。</w:t>
      </w:r>
    </w:p>
    <w:p w:rsidR="00E81903" w:rsidRPr="00312FBE" w:rsidRDefault="00E81903" w:rsidP="00F841A3">
      <w:pPr>
        <w:autoSpaceDE w:val="0"/>
        <w:autoSpaceDN w:val="0"/>
        <w:adjustRightInd w:val="0"/>
        <w:jc w:val="left"/>
        <w:rPr>
          <w:rFonts w:asciiTheme="majorEastAsia" w:eastAsiaTheme="majorEastAsia" w:hAnsiTheme="majorEastAsia" w:cs="MS-Gothic"/>
          <w:kern w:val="0"/>
          <w:sz w:val="20"/>
          <w:szCs w:val="20"/>
        </w:rPr>
      </w:pPr>
    </w:p>
    <w:p w:rsidR="00F841A3" w:rsidRPr="002C024F" w:rsidRDefault="00F841A3" w:rsidP="00F841A3">
      <w:pPr>
        <w:autoSpaceDE w:val="0"/>
        <w:autoSpaceDN w:val="0"/>
        <w:adjustRightInd w:val="0"/>
        <w:jc w:val="left"/>
        <w:rPr>
          <w:rFonts w:asciiTheme="majorEastAsia" w:eastAsiaTheme="majorEastAsia" w:hAnsiTheme="majorEastAsia" w:cs="MS-Gothic"/>
          <w:b/>
          <w:kern w:val="0"/>
          <w:sz w:val="20"/>
          <w:szCs w:val="20"/>
        </w:rPr>
      </w:pPr>
      <w:r w:rsidRPr="002C024F">
        <w:rPr>
          <w:rFonts w:asciiTheme="majorEastAsia" w:eastAsiaTheme="majorEastAsia" w:hAnsiTheme="majorEastAsia" w:cs="MS-Gothic" w:hint="eastAsia"/>
          <w:b/>
          <w:kern w:val="0"/>
          <w:sz w:val="20"/>
          <w:szCs w:val="20"/>
        </w:rPr>
        <w:t>○</w:t>
      </w:r>
      <w:r w:rsidRPr="002C024F">
        <w:rPr>
          <w:rFonts w:asciiTheme="majorEastAsia" w:eastAsiaTheme="majorEastAsia" w:hAnsiTheme="majorEastAsia" w:cs="MS-Gothic"/>
          <w:b/>
          <w:kern w:val="0"/>
          <w:sz w:val="20"/>
          <w:szCs w:val="20"/>
        </w:rPr>
        <w:t xml:space="preserve"> </w:t>
      </w:r>
      <w:r w:rsidRPr="002C024F">
        <w:rPr>
          <w:rFonts w:asciiTheme="majorEastAsia" w:eastAsiaTheme="majorEastAsia" w:hAnsiTheme="majorEastAsia" w:cs="MS-Gothic" w:hint="eastAsia"/>
          <w:b/>
          <w:kern w:val="0"/>
          <w:sz w:val="20"/>
          <w:szCs w:val="20"/>
        </w:rPr>
        <w:t>支給区分</w:t>
      </w:r>
    </w:p>
    <w:p w:rsidR="002C024F" w:rsidRDefault="00F841A3" w:rsidP="002C024F">
      <w:pPr>
        <w:autoSpaceDE w:val="0"/>
        <w:autoSpaceDN w:val="0"/>
        <w:adjustRightInd w:val="0"/>
        <w:ind w:leftChars="100" w:left="210" w:firstLineChars="100" w:firstLine="200"/>
        <w:jc w:val="left"/>
        <w:rPr>
          <w:rFonts w:asciiTheme="majorEastAsia" w:eastAsiaTheme="majorEastAsia" w:hAnsiTheme="majorEastAsia" w:cs="MS-Gothic"/>
          <w:kern w:val="0"/>
          <w:sz w:val="20"/>
          <w:szCs w:val="20"/>
        </w:rPr>
      </w:pPr>
      <w:r w:rsidRPr="002C024F">
        <w:rPr>
          <w:rFonts w:asciiTheme="majorEastAsia" w:eastAsiaTheme="majorEastAsia" w:hAnsiTheme="majorEastAsia" w:cs="MS-Gothic" w:hint="eastAsia"/>
          <w:kern w:val="0"/>
          <w:sz w:val="20"/>
          <w:szCs w:val="20"/>
        </w:rPr>
        <w:t>あらかじめ、</w:t>
      </w:r>
      <w:r w:rsidR="001113AE">
        <w:rPr>
          <w:rFonts w:asciiTheme="majorEastAsia" w:eastAsiaTheme="majorEastAsia" w:hAnsiTheme="majorEastAsia" w:cs="MS-Gothic" w:hint="eastAsia"/>
          <w:kern w:val="0"/>
          <w:sz w:val="20"/>
          <w:szCs w:val="20"/>
        </w:rPr>
        <w:t>介護予防支援事業所・地域包括支援センター</w:t>
      </w:r>
      <w:r w:rsidRPr="002C024F">
        <w:rPr>
          <w:rFonts w:asciiTheme="majorEastAsia" w:eastAsiaTheme="majorEastAsia" w:hAnsiTheme="majorEastAsia" w:cs="MS-Gothic" w:hint="eastAsia"/>
          <w:kern w:val="0"/>
          <w:sz w:val="20"/>
          <w:szCs w:val="20"/>
        </w:rPr>
        <w:t>による適切なアセスメントにより作成された介護予防サービス計画において、サービス担当者会議等によって得られた専門的見地からの意見等を勘案して、</w:t>
      </w:r>
      <w:r w:rsidR="001129E1">
        <w:rPr>
          <w:rFonts w:asciiTheme="majorEastAsia" w:eastAsiaTheme="majorEastAsia" w:hAnsiTheme="majorEastAsia" w:cs="MS-Gothic" w:hint="eastAsia"/>
          <w:kern w:val="0"/>
          <w:sz w:val="20"/>
          <w:szCs w:val="20"/>
          <w:u w:val="wave"/>
        </w:rPr>
        <w:t>利用者の心身の状況、意向等を踏まえ、適切な区分</w:t>
      </w:r>
      <w:r w:rsidRPr="002C024F">
        <w:rPr>
          <w:rFonts w:asciiTheme="majorEastAsia" w:eastAsiaTheme="majorEastAsia" w:hAnsiTheme="majorEastAsia" w:cs="MS-Gothic" w:hint="eastAsia"/>
          <w:kern w:val="0"/>
          <w:sz w:val="20"/>
          <w:szCs w:val="20"/>
          <w:u w:val="wave"/>
        </w:rPr>
        <w:t>を位置付けてください。</w:t>
      </w:r>
    </w:p>
    <w:p w:rsidR="00F841A3" w:rsidRDefault="001129E1" w:rsidP="002C024F">
      <w:pPr>
        <w:autoSpaceDE w:val="0"/>
        <w:autoSpaceDN w:val="0"/>
        <w:adjustRightInd w:val="0"/>
        <w:ind w:leftChars="100" w:left="210" w:firstLineChars="100" w:firstLine="200"/>
        <w:jc w:val="left"/>
        <w:rPr>
          <w:rFonts w:asciiTheme="majorEastAsia" w:eastAsiaTheme="majorEastAsia" w:hAnsiTheme="majorEastAsia" w:cs="MS-Gothic"/>
          <w:kern w:val="0"/>
          <w:sz w:val="20"/>
          <w:szCs w:val="20"/>
        </w:rPr>
      </w:pPr>
      <w:r>
        <w:rPr>
          <w:rFonts w:asciiTheme="majorEastAsia" w:eastAsiaTheme="majorEastAsia" w:hAnsiTheme="majorEastAsia" w:cs="MS-Gothic" w:hint="eastAsia"/>
          <w:kern w:val="0"/>
          <w:sz w:val="20"/>
          <w:szCs w:val="20"/>
        </w:rPr>
        <w:t>「標準的な内容の訪問型サービスである場合」に引き続き「生活援助が中心である場合」の算定はできません。どちらかの区分にて算定することが必要です。</w:t>
      </w:r>
    </w:p>
    <w:p w:rsidR="002C024F" w:rsidRPr="002C024F" w:rsidRDefault="002C024F" w:rsidP="002C024F">
      <w:pPr>
        <w:autoSpaceDE w:val="0"/>
        <w:autoSpaceDN w:val="0"/>
        <w:adjustRightInd w:val="0"/>
        <w:ind w:leftChars="100" w:left="210" w:firstLineChars="100" w:firstLine="200"/>
        <w:jc w:val="left"/>
        <w:rPr>
          <w:rFonts w:asciiTheme="majorEastAsia" w:eastAsiaTheme="majorEastAsia" w:hAnsiTheme="majorEastAsia" w:cs="MS-Gothic"/>
          <w:kern w:val="0"/>
          <w:sz w:val="20"/>
          <w:szCs w:val="20"/>
        </w:rPr>
      </w:pPr>
    </w:p>
    <w:p w:rsidR="00F841A3" w:rsidRPr="002C024F" w:rsidRDefault="00F841A3" w:rsidP="002C024F">
      <w:pPr>
        <w:autoSpaceDE w:val="0"/>
        <w:autoSpaceDN w:val="0"/>
        <w:adjustRightInd w:val="0"/>
        <w:ind w:left="600" w:hangingChars="300" w:hanging="600"/>
        <w:jc w:val="left"/>
        <w:rPr>
          <w:rFonts w:asciiTheme="majorEastAsia" w:eastAsiaTheme="majorEastAsia" w:hAnsiTheme="majorEastAsia" w:cs="MS-Gothic"/>
          <w:kern w:val="0"/>
          <w:sz w:val="20"/>
          <w:szCs w:val="20"/>
        </w:rPr>
      </w:pPr>
      <w:r w:rsidRPr="002C024F">
        <w:rPr>
          <w:rFonts w:asciiTheme="majorEastAsia" w:eastAsiaTheme="majorEastAsia" w:hAnsiTheme="majorEastAsia" w:cs="MS-Gothic" w:hint="eastAsia"/>
          <w:kern w:val="0"/>
          <w:sz w:val="20"/>
          <w:szCs w:val="20"/>
        </w:rPr>
        <w:t>（例１）事業対象者で、</w:t>
      </w:r>
      <w:r w:rsidR="001129E1" w:rsidRPr="001129E1">
        <w:rPr>
          <w:rFonts w:asciiTheme="majorEastAsia" w:eastAsiaTheme="majorEastAsia" w:hAnsiTheme="majorEastAsia" w:cs="MS-Gothic" w:hint="eastAsia"/>
          <w:kern w:val="0"/>
          <w:sz w:val="20"/>
          <w:szCs w:val="20"/>
        </w:rPr>
        <w:t>生活援助が中心である場合</w:t>
      </w:r>
      <w:r w:rsidR="00C25F1A">
        <w:rPr>
          <w:rFonts w:asciiTheme="majorEastAsia" w:eastAsiaTheme="majorEastAsia" w:hAnsiTheme="majorEastAsia" w:cs="MS-Gothic" w:hint="eastAsia"/>
          <w:kern w:val="0"/>
          <w:sz w:val="20"/>
          <w:szCs w:val="20"/>
        </w:rPr>
        <w:t>（所要時間３０分）</w:t>
      </w:r>
      <w:r w:rsidRPr="002C024F">
        <w:rPr>
          <w:rFonts w:asciiTheme="majorEastAsia" w:eastAsiaTheme="majorEastAsia" w:hAnsiTheme="majorEastAsia" w:cs="MS-Gothic" w:hint="eastAsia"/>
          <w:kern w:val="0"/>
          <w:sz w:val="20"/>
          <w:szCs w:val="20"/>
        </w:rPr>
        <w:t>の提供を想定していたが、状態の悪化に伴い</w:t>
      </w:r>
      <w:r w:rsidR="001129E1" w:rsidRPr="001129E1">
        <w:rPr>
          <w:rFonts w:asciiTheme="majorEastAsia" w:eastAsiaTheme="majorEastAsia" w:hAnsiTheme="majorEastAsia" w:cs="MS-Gothic" w:hint="eastAsia"/>
          <w:kern w:val="0"/>
          <w:sz w:val="20"/>
          <w:szCs w:val="20"/>
        </w:rPr>
        <w:t>標準的な内容の訪問型サービスである場合</w:t>
      </w:r>
      <w:r w:rsidR="001129E1">
        <w:rPr>
          <w:rFonts w:asciiTheme="majorEastAsia" w:eastAsiaTheme="majorEastAsia" w:hAnsiTheme="majorEastAsia" w:cs="MS-Gothic" w:hint="eastAsia"/>
          <w:kern w:val="0"/>
          <w:sz w:val="20"/>
          <w:szCs w:val="20"/>
        </w:rPr>
        <w:t>の提供を</w:t>
      </w:r>
      <w:r w:rsidRPr="002C024F">
        <w:rPr>
          <w:rFonts w:asciiTheme="majorEastAsia" w:eastAsiaTheme="majorEastAsia" w:hAnsiTheme="majorEastAsia" w:cs="MS-Gothic" w:hint="eastAsia"/>
          <w:kern w:val="0"/>
          <w:sz w:val="20"/>
          <w:szCs w:val="20"/>
        </w:rPr>
        <w:t>１月に７回した。</w:t>
      </w:r>
    </w:p>
    <w:p w:rsidR="00F841A3" w:rsidRDefault="00F841A3" w:rsidP="002C024F">
      <w:pPr>
        <w:autoSpaceDE w:val="0"/>
        <w:autoSpaceDN w:val="0"/>
        <w:adjustRightInd w:val="0"/>
        <w:ind w:firstLineChars="400" w:firstLine="800"/>
        <w:jc w:val="left"/>
        <w:rPr>
          <w:rFonts w:asciiTheme="majorEastAsia" w:eastAsiaTheme="majorEastAsia" w:hAnsiTheme="majorEastAsia" w:cs="MS-Gothic"/>
          <w:kern w:val="0"/>
          <w:sz w:val="20"/>
          <w:szCs w:val="20"/>
        </w:rPr>
      </w:pPr>
      <w:r w:rsidRPr="002C024F">
        <w:rPr>
          <w:rFonts w:asciiTheme="majorEastAsia" w:eastAsiaTheme="majorEastAsia" w:hAnsiTheme="majorEastAsia" w:cs="MS-Gothic" w:hint="eastAsia"/>
          <w:kern w:val="0"/>
          <w:sz w:val="20"/>
          <w:szCs w:val="20"/>
        </w:rPr>
        <w:t>→「</w:t>
      </w:r>
      <w:r w:rsidR="001129E1" w:rsidRPr="00D949CF">
        <w:rPr>
          <w:rFonts w:asciiTheme="majorEastAsia" w:eastAsiaTheme="majorEastAsia" w:hAnsiTheme="majorEastAsia" w:cs="MS-Gothic" w:hint="eastAsia"/>
          <w:kern w:val="0"/>
          <w:sz w:val="20"/>
          <w:szCs w:val="20"/>
        </w:rPr>
        <w:t>標準的な内容の訪問型サービスである場合</w:t>
      </w:r>
      <w:r w:rsidR="001129E1">
        <w:rPr>
          <w:rFonts w:asciiTheme="majorEastAsia" w:eastAsiaTheme="majorEastAsia" w:hAnsiTheme="majorEastAsia" w:cs="MS-Gothic" w:hint="eastAsia"/>
          <w:kern w:val="0"/>
          <w:sz w:val="20"/>
          <w:szCs w:val="20"/>
        </w:rPr>
        <w:t>」</w:t>
      </w:r>
      <w:r w:rsidRPr="002C024F">
        <w:rPr>
          <w:rFonts w:asciiTheme="majorEastAsia" w:eastAsiaTheme="majorEastAsia" w:hAnsiTheme="majorEastAsia" w:cs="MS-Gothic" w:hint="eastAsia"/>
          <w:kern w:val="0"/>
          <w:sz w:val="20"/>
          <w:szCs w:val="20"/>
        </w:rPr>
        <w:t>として、</w:t>
      </w:r>
      <w:r w:rsidR="001129E1">
        <w:rPr>
          <w:rFonts w:asciiTheme="majorEastAsia" w:eastAsiaTheme="majorEastAsia" w:hAnsiTheme="majorEastAsia" w:cs="MS-Gothic" w:hint="eastAsia"/>
          <w:color w:val="FF0000"/>
          <w:kern w:val="0"/>
          <w:sz w:val="20"/>
          <w:szCs w:val="20"/>
        </w:rPr>
        <w:t>２８７</w:t>
      </w:r>
      <w:r w:rsidRPr="002C024F">
        <w:rPr>
          <w:rFonts w:asciiTheme="majorEastAsia" w:eastAsiaTheme="majorEastAsia" w:hAnsiTheme="majorEastAsia" w:cs="MS-Gothic" w:hint="eastAsia"/>
          <w:kern w:val="0"/>
          <w:sz w:val="20"/>
          <w:szCs w:val="20"/>
        </w:rPr>
        <w:t>単位</w:t>
      </w:r>
      <w:r w:rsidR="001129E1">
        <w:rPr>
          <w:rFonts w:asciiTheme="majorEastAsia" w:eastAsiaTheme="majorEastAsia" w:hAnsiTheme="majorEastAsia" w:cs="MS-Gothic" w:hint="eastAsia"/>
          <w:kern w:val="0"/>
          <w:sz w:val="20"/>
          <w:szCs w:val="20"/>
        </w:rPr>
        <w:t>×７回</w:t>
      </w:r>
      <w:r w:rsidRPr="002C024F">
        <w:rPr>
          <w:rFonts w:asciiTheme="majorEastAsia" w:eastAsiaTheme="majorEastAsia" w:hAnsiTheme="majorEastAsia" w:cs="MS-Gothic" w:hint="eastAsia"/>
          <w:kern w:val="0"/>
          <w:sz w:val="20"/>
          <w:szCs w:val="20"/>
        </w:rPr>
        <w:t>を算定</w:t>
      </w:r>
    </w:p>
    <w:p w:rsidR="001129E1" w:rsidRPr="002C024F" w:rsidRDefault="001129E1" w:rsidP="002C024F">
      <w:pPr>
        <w:autoSpaceDE w:val="0"/>
        <w:autoSpaceDN w:val="0"/>
        <w:adjustRightInd w:val="0"/>
        <w:ind w:firstLineChars="400" w:firstLine="800"/>
        <w:jc w:val="left"/>
        <w:rPr>
          <w:rFonts w:asciiTheme="majorEastAsia" w:eastAsiaTheme="majorEastAsia" w:hAnsiTheme="majorEastAsia" w:cs="MS-Gothic"/>
          <w:kern w:val="0"/>
          <w:sz w:val="20"/>
          <w:szCs w:val="20"/>
        </w:rPr>
      </w:pPr>
    </w:p>
    <w:p w:rsidR="00F841A3" w:rsidRPr="002C024F" w:rsidRDefault="00F841A3" w:rsidP="002C024F">
      <w:pPr>
        <w:autoSpaceDE w:val="0"/>
        <w:autoSpaceDN w:val="0"/>
        <w:adjustRightInd w:val="0"/>
        <w:ind w:left="600" w:hangingChars="300" w:hanging="600"/>
        <w:jc w:val="left"/>
        <w:rPr>
          <w:rFonts w:asciiTheme="majorEastAsia" w:eastAsiaTheme="majorEastAsia" w:hAnsiTheme="majorEastAsia" w:cs="MS-Gothic"/>
          <w:kern w:val="0"/>
          <w:sz w:val="20"/>
          <w:szCs w:val="20"/>
        </w:rPr>
      </w:pPr>
      <w:r w:rsidRPr="002C024F">
        <w:rPr>
          <w:rFonts w:asciiTheme="majorEastAsia" w:eastAsiaTheme="majorEastAsia" w:hAnsiTheme="majorEastAsia" w:cs="MS-Gothic" w:hint="eastAsia"/>
          <w:kern w:val="0"/>
          <w:sz w:val="20"/>
          <w:szCs w:val="20"/>
        </w:rPr>
        <w:t>（例２）事業対象者で、</w:t>
      </w:r>
      <w:r w:rsidR="001129E1" w:rsidRPr="001129E1">
        <w:rPr>
          <w:rFonts w:asciiTheme="majorEastAsia" w:eastAsiaTheme="majorEastAsia" w:hAnsiTheme="majorEastAsia" w:cs="MS-Gothic" w:hint="eastAsia"/>
          <w:kern w:val="0"/>
          <w:sz w:val="20"/>
          <w:szCs w:val="20"/>
        </w:rPr>
        <w:t>標準的な内容の訪問型サービスである場合</w:t>
      </w:r>
      <w:r w:rsidRPr="002C024F">
        <w:rPr>
          <w:rFonts w:asciiTheme="majorEastAsia" w:eastAsiaTheme="majorEastAsia" w:hAnsiTheme="majorEastAsia" w:cs="MS-Gothic" w:hint="eastAsia"/>
          <w:kern w:val="0"/>
          <w:sz w:val="20"/>
          <w:szCs w:val="20"/>
        </w:rPr>
        <w:t>の提供を想定していたが、状態の改善に伴い</w:t>
      </w:r>
      <w:r w:rsidR="001129E1" w:rsidRPr="001129E1">
        <w:rPr>
          <w:rFonts w:asciiTheme="majorEastAsia" w:eastAsiaTheme="majorEastAsia" w:hAnsiTheme="majorEastAsia" w:cs="MS-Gothic" w:hint="eastAsia"/>
          <w:kern w:val="0"/>
          <w:sz w:val="20"/>
          <w:szCs w:val="20"/>
        </w:rPr>
        <w:t>生活援助が中心である場合</w:t>
      </w:r>
      <w:r w:rsidR="00C25F1A">
        <w:rPr>
          <w:rFonts w:asciiTheme="majorEastAsia" w:eastAsiaTheme="majorEastAsia" w:hAnsiTheme="majorEastAsia" w:cs="MS-Gothic" w:hint="eastAsia"/>
          <w:kern w:val="0"/>
          <w:sz w:val="20"/>
          <w:szCs w:val="20"/>
        </w:rPr>
        <w:t>（所要時間３０分）の提供を</w:t>
      </w:r>
      <w:r w:rsidRPr="002C024F">
        <w:rPr>
          <w:rFonts w:asciiTheme="majorEastAsia" w:eastAsiaTheme="majorEastAsia" w:hAnsiTheme="majorEastAsia" w:cs="MS-Gothic" w:hint="eastAsia"/>
          <w:kern w:val="0"/>
          <w:sz w:val="20"/>
          <w:szCs w:val="20"/>
        </w:rPr>
        <w:t>１月に４回した。</w:t>
      </w:r>
    </w:p>
    <w:p w:rsidR="00F841A3" w:rsidRPr="002C024F" w:rsidRDefault="00F841A3" w:rsidP="002C024F">
      <w:pPr>
        <w:autoSpaceDE w:val="0"/>
        <w:autoSpaceDN w:val="0"/>
        <w:adjustRightInd w:val="0"/>
        <w:ind w:firstLineChars="400" w:firstLine="800"/>
        <w:jc w:val="left"/>
        <w:rPr>
          <w:rFonts w:asciiTheme="majorEastAsia" w:eastAsiaTheme="majorEastAsia" w:hAnsiTheme="majorEastAsia" w:cs="MS-Gothic"/>
          <w:kern w:val="0"/>
          <w:sz w:val="20"/>
          <w:szCs w:val="20"/>
        </w:rPr>
      </w:pPr>
      <w:r w:rsidRPr="002C024F">
        <w:rPr>
          <w:rFonts w:asciiTheme="majorEastAsia" w:eastAsiaTheme="majorEastAsia" w:hAnsiTheme="majorEastAsia" w:cs="MS-Gothic" w:hint="eastAsia"/>
          <w:kern w:val="0"/>
          <w:sz w:val="20"/>
          <w:szCs w:val="20"/>
        </w:rPr>
        <w:t>→「</w:t>
      </w:r>
      <w:r w:rsidR="00C25F1A" w:rsidRPr="001129E1">
        <w:rPr>
          <w:rFonts w:asciiTheme="majorEastAsia" w:eastAsiaTheme="majorEastAsia" w:hAnsiTheme="majorEastAsia" w:cs="MS-Gothic" w:hint="eastAsia"/>
          <w:kern w:val="0"/>
          <w:sz w:val="20"/>
          <w:szCs w:val="20"/>
        </w:rPr>
        <w:t>生活援助が中心である場合</w:t>
      </w:r>
      <w:r w:rsidRPr="002C024F">
        <w:rPr>
          <w:rFonts w:asciiTheme="majorEastAsia" w:eastAsiaTheme="majorEastAsia" w:hAnsiTheme="majorEastAsia" w:cs="MS-Gothic" w:hint="eastAsia"/>
          <w:kern w:val="0"/>
          <w:sz w:val="20"/>
          <w:szCs w:val="20"/>
        </w:rPr>
        <w:t>」として、</w:t>
      </w:r>
      <w:r w:rsidR="00C25F1A">
        <w:rPr>
          <w:rFonts w:asciiTheme="majorEastAsia" w:eastAsiaTheme="majorEastAsia" w:hAnsiTheme="majorEastAsia" w:cs="MS-Gothic" w:hint="eastAsia"/>
          <w:color w:val="FF0000"/>
          <w:kern w:val="0"/>
          <w:sz w:val="20"/>
          <w:szCs w:val="20"/>
        </w:rPr>
        <w:t>１７９</w:t>
      </w:r>
      <w:r w:rsidRPr="002C024F">
        <w:rPr>
          <w:rFonts w:asciiTheme="majorEastAsia" w:eastAsiaTheme="majorEastAsia" w:hAnsiTheme="majorEastAsia" w:cs="MS-Gothic" w:hint="eastAsia"/>
          <w:kern w:val="0"/>
          <w:sz w:val="20"/>
          <w:szCs w:val="20"/>
        </w:rPr>
        <w:t>単位×４回を算定</w:t>
      </w:r>
    </w:p>
    <w:p w:rsidR="002C024F" w:rsidRDefault="002C024F" w:rsidP="00F841A3">
      <w:pPr>
        <w:autoSpaceDE w:val="0"/>
        <w:autoSpaceDN w:val="0"/>
        <w:adjustRightInd w:val="0"/>
        <w:jc w:val="left"/>
        <w:rPr>
          <w:rFonts w:asciiTheme="majorEastAsia" w:eastAsiaTheme="majorEastAsia" w:hAnsiTheme="majorEastAsia" w:cs="MS-Gothic"/>
          <w:kern w:val="0"/>
          <w:sz w:val="20"/>
          <w:szCs w:val="20"/>
        </w:rPr>
      </w:pPr>
    </w:p>
    <w:p w:rsidR="00F841A3" w:rsidRPr="002C024F" w:rsidRDefault="00F841A3" w:rsidP="00F841A3">
      <w:pPr>
        <w:autoSpaceDE w:val="0"/>
        <w:autoSpaceDN w:val="0"/>
        <w:adjustRightInd w:val="0"/>
        <w:jc w:val="left"/>
        <w:rPr>
          <w:rFonts w:asciiTheme="majorEastAsia" w:eastAsiaTheme="majorEastAsia" w:hAnsiTheme="majorEastAsia" w:cs="MS-Mincho"/>
          <w:kern w:val="0"/>
          <w:sz w:val="20"/>
          <w:szCs w:val="20"/>
        </w:rPr>
      </w:pPr>
      <w:r w:rsidRPr="002C024F">
        <w:rPr>
          <w:rFonts w:asciiTheme="majorEastAsia" w:eastAsiaTheme="majorEastAsia" w:hAnsiTheme="majorEastAsia" w:cs="MS-Mincho" w:hint="eastAsia"/>
          <w:kern w:val="0"/>
          <w:sz w:val="20"/>
          <w:szCs w:val="20"/>
        </w:rPr>
        <w:t>○</w:t>
      </w:r>
      <w:r w:rsidR="002C024F">
        <w:rPr>
          <w:rFonts w:asciiTheme="majorEastAsia" w:eastAsiaTheme="majorEastAsia" w:hAnsiTheme="majorEastAsia" w:cs="MS-Mincho" w:hint="eastAsia"/>
          <w:kern w:val="0"/>
          <w:sz w:val="20"/>
          <w:szCs w:val="20"/>
        </w:rPr>
        <w:t xml:space="preserve">　</w:t>
      </w:r>
      <w:r w:rsidRPr="002C024F">
        <w:rPr>
          <w:rFonts w:asciiTheme="majorEastAsia" w:eastAsiaTheme="majorEastAsia" w:hAnsiTheme="majorEastAsia" w:cs="MS-Mincho" w:hint="eastAsia"/>
          <w:kern w:val="0"/>
          <w:sz w:val="20"/>
          <w:szCs w:val="20"/>
        </w:rPr>
        <w:t>１回当たりのサービス提供時間</w:t>
      </w:r>
    </w:p>
    <w:p w:rsidR="00F841A3" w:rsidRPr="002C024F" w:rsidRDefault="00F841A3" w:rsidP="002C024F">
      <w:pPr>
        <w:autoSpaceDE w:val="0"/>
        <w:autoSpaceDN w:val="0"/>
        <w:adjustRightInd w:val="0"/>
        <w:ind w:leftChars="100" w:left="410" w:hangingChars="100" w:hanging="200"/>
        <w:jc w:val="left"/>
        <w:rPr>
          <w:rFonts w:asciiTheme="majorEastAsia" w:eastAsiaTheme="majorEastAsia" w:hAnsiTheme="majorEastAsia" w:cs="MS-Mincho"/>
          <w:kern w:val="0"/>
          <w:sz w:val="20"/>
          <w:szCs w:val="20"/>
        </w:rPr>
      </w:pPr>
      <w:r w:rsidRPr="002C024F">
        <w:rPr>
          <w:rFonts w:asciiTheme="majorEastAsia" w:eastAsiaTheme="majorEastAsia" w:hAnsiTheme="majorEastAsia" w:cs="MS-Mincho" w:hint="eastAsia"/>
          <w:kern w:val="0"/>
          <w:sz w:val="20"/>
          <w:szCs w:val="20"/>
        </w:rPr>
        <w:t>・</w:t>
      </w:r>
      <w:r w:rsidR="002C024F">
        <w:rPr>
          <w:rFonts w:asciiTheme="majorEastAsia" w:eastAsiaTheme="majorEastAsia" w:hAnsiTheme="majorEastAsia" w:cs="MS-Mincho" w:hint="eastAsia"/>
          <w:kern w:val="0"/>
          <w:sz w:val="20"/>
          <w:szCs w:val="20"/>
        </w:rPr>
        <w:t xml:space="preserve">　</w:t>
      </w:r>
      <w:r w:rsidRPr="002C024F">
        <w:rPr>
          <w:rFonts w:asciiTheme="majorEastAsia" w:eastAsiaTheme="majorEastAsia" w:hAnsiTheme="majorEastAsia" w:cs="MS-Mincho" w:hint="eastAsia"/>
          <w:kern w:val="0"/>
          <w:sz w:val="20"/>
          <w:szCs w:val="20"/>
        </w:rPr>
        <w:t>介護予防サービス計画において設定された生活機能向上に係る目標の達成状況に応じて必要な程度の量を訪問型サービス（</w:t>
      </w:r>
      <w:r w:rsidR="009C1E58">
        <w:rPr>
          <w:rFonts w:asciiTheme="majorEastAsia" w:eastAsiaTheme="majorEastAsia" w:hAnsiTheme="majorEastAsia" w:cs="MS-Mincho" w:hint="eastAsia"/>
          <w:kern w:val="0"/>
          <w:sz w:val="20"/>
          <w:szCs w:val="20"/>
        </w:rPr>
        <w:t>旧</w:t>
      </w:r>
      <w:r w:rsidRPr="002C024F">
        <w:rPr>
          <w:rFonts w:asciiTheme="majorEastAsia" w:eastAsiaTheme="majorEastAsia" w:hAnsiTheme="majorEastAsia" w:cs="MS-Mincho" w:hint="eastAsia"/>
          <w:kern w:val="0"/>
          <w:sz w:val="20"/>
          <w:szCs w:val="20"/>
        </w:rPr>
        <w:t>介護予防訪問介護相当）事業者が作成する訪問型サービス計画に位置付けること。</w:t>
      </w:r>
    </w:p>
    <w:p w:rsidR="00F841A3" w:rsidRPr="002C024F" w:rsidRDefault="00F841A3" w:rsidP="00F841A3">
      <w:pPr>
        <w:autoSpaceDE w:val="0"/>
        <w:autoSpaceDN w:val="0"/>
        <w:adjustRightInd w:val="0"/>
        <w:jc w:val="left"/>
        <w:rPr>
          <w:rFonts w:asciiTheme="majorEastAsia" w:eastAsiaTheme="majorEastAsia" w:hAnsiTheme="majorEastAsia" w:cs="MS-Mincho"/>
          <w:kern w:val="0"/>
          <w:sz w:val="20"/>
          <w:szCs w:val="20"/>
        </w:rPr>
      </w:pPr>
    </w:p>
    <w:p w:rsidR="00D97308" w:rsidRPr="00564C9F" w:rsidRDefault="00D97308" w:rsidP="00D97308">
      <w:pPr>
        <w:autoSpaceDE w:val="0"/>
        <w:autoSpaceDN w:val="0"/>
        <w:adjustRightInd w:val="0"/>
        <w:jc w:val="left"/>
        <w:rPr>
          <w:rFonts w:asciiTheme="majorEastAsia" w:eastAsiaTheme="majorEastAsia" w:hAnsiTheme="majorEastAsia" w:cs="MS-Gothic"/>
          <w:b/>
          <w:kern w:val="0"/>
          <w:sz w:val="20"/>
          <w:szCs w:val="20"/>
        </w:rPr>
      </w:pPr>
      <w:r w:rsidRPr="00564C9F">
        <w:rPr>
          <w:rFonts w:asciiTheme="majorEastAsia" w:eastAsiaTheme="majorEastAsia" w:hAnsiTheme="majorEastAsia" w:cs="MS-Gothic" w:hint="eastAsia"/>
          <w:b/>
          <w:kern w:val="0"/>
          <w:sz w:val="20"/>
          <w:szCs w:val="20"/>
        </w:rPr>
        <w:t>【日割り請求に係る取扱い】</w:t>
      </w:r>
    </w:p>
    <w:tbl>
      <w:tblPr>
        <w:tblStyle w:val="a3"/>
        <w:tblW w:w="0" w:type="auto"/>
        <w:tblLook w:val="04A0" w:firstRow="1" w:lastRow="0" w:firstColumn="1" w:lastColumn="0" w:noHBand="0" w:noVBand="1"/>
      </w:tblPr>
      <w:tblGrid>
        <w:gridCol w:w="9736"/>
      </w:tblGrid>
      <w:tr w:rsidR="00D97308" w:rsidRPr="002C024F" w:rsidTr="00235D09">
        <w:trPr>
          <w:trHeight w:val="3043"/>
        </w:trPr>
        <w:tc>
          <w:tcPr>
            <w:tcW w:w="9736" w:type="dxa"/>
            <w:tcBorders>
              <w:top w:val="dotted" w:sz="4" w:space="0" w:color="auto"/>
              <w:left w:val="dotted" w:sz="4" w:space="0" w:color="auto"/>
              <w:bottom w:val="dotted" w:sz="4" w:space="0" w:color="auto"/>
              <w:right w:val="dotted" w:sz="4" w:space="0" w:color="auto"/>
            </w:tcBorders>
          </w:tcPr>
          <w:p w:rsidR="00D97308" w:rsidRPr="002C024F" w:rsidRDefault="00D97308" w:rsidP="00235D09">
            <w:pPr>
              <w:autoSpaceDE w:val="0"/>
              <w:autoSpaceDN w:val="0"/>
              <w:adjustRightInd w:val="0"/>
              <w:ind w:firstLineChars="100" w:firstLine="200"/>
              <w:jc w:val="left"/>
              <w:rPr>
                <w:rFonts w:asciiTheme="majorEastAsia" w:eastAsiaTheme="majorEastAsia" w:hAnsiTheme="majorEastAsia" w:cs="MS-Gothic"/>
                <w:kern w:val="0"/>
                <w:sz w:val="20"/>
                <w:szCs w:val="20"/>
              </w:rPr>
            </w:pPr>
            <w:r w:rsidRPr="002C024F">
              <w:rPr>
                <w:rFonts w:asciiTheme="majorEastAsia" w:eastAsiaTheme="majorEastAsia" w:hAnsiTheme="majorEastAsia" w:cs="MS-Gothic" w:hint="eastAsia"/>
                <w:kern w:val="0"/>
                <w:sz w:val="20"/>
                <w:szCs w:val="20"/>
              </w:rPr>
              <w:t>１月の提供回数が一定回数を超え、月額の単位数となる場合で、以下の</w:t>
            </w:r>
            <w:r>
              <w:rPr>
                <w:rFonts w:asciiTheme="majorEastAsia" w:eastAsiaTheme="majorEastAsia" w:hAnsiTheme="majorEastAsia" w:cs="MS-Gothic" w:hint="eastAsia"/>
                <w:kern w:val="0"/>
                <w:sz w:val="20"/>
                <w:szCs w:val="20"/>
              </w:rPr>
              <w:t>対象事由に該当する場合、日割りで算定する。</w:t>
            </w:r>
          </w:p>
          <w:p w:rsidR="00D97308" w:rsidRPr="00C10516" w:rsidRDefault="00D97308" w:rsidP="00235D09">
            <w:pPr>
              <w:autoSpaceDE w:val="0"/>
              <w:autoSpaceDN w:val="0"/>
              <w:adjustRightInd w:val="0"/>
              <w:ind w:left="200" w:hangingChars="100" w:hanging="200"/>
              <w:jc w:val="left"/>
              <w:rPr>
                <w:rFonts w:asciiTheme="majorEastAsia" w:eastAsiaTheme="majorEastAsia" w:hAnsiTheme="majorEastAsia" w:cs="MS-Gothic"/>
                <w:kern w:val="0"/>
                <w:sz w:val="20"/>
                <w:szCs w:val="20"/>
              </w:rPr>
            </w:pPr>
            <w:r w:rsidRPr="00C10516">
              <w:rPr>
                <w:rFonts w:asciiTheme="majorEastAsia" w:eastAsiaTheme="majorEastAsia" w:hAnsiTheme="majorEastAsia" w:cs="MS-Gothic" w:hint="eastAsia"/>
                <w:kern w:val="0"/>
                <w:sz w:val="20"/>
                <w:szCs w:val="20"/>
              </w:rPr>
              <w:t>・日割りの算定方法については、実際に利用した日数にかかわらず、サービス算定対象期間（※）に応じた日数による日割りとする。具体的には、用意された日額のサービスコードの単位数に、サービス算定対象日数を乗じて単位数を算定する。</w:t>
            </w:r>
          </w:p>
          <w:p w:rsidR="00D97308" w:rsidRPr="00C10516" w:rsidRDefault="00D97308" w:rsidP="00235D09">
            <w:pPr>
              <w:autoSpaceDE w:val="0"/>
              <w:autoSpaceDN w:val="0"/>
              <w:adjustRightInd w:val="0"/>
              <w:jc w:val="left"/>
              <w:rPr>
                <w:rFonts w:asciiTheme="majorEastAsia" w:eastAsiaTheme="majorEastAsia" w:hAnsiTheme="majorEastAsia" w:cs="MS-Gothic"/>
                <w:kern w:val="0"/>
                <w:sz w:val="20"/>
                <w:szCs w:val="20"/>
              </w:rPr>
            </w:pPr>
            <w:r w:rsidRPr="00C10516">
              <w:rPr>
                <w:rFonts w:asciiTheme="majorEastAsia" w:eastAsiaTheme="majorEastAsia" w:hAnsiTheme="majorEastAsia" w:cs="MS-Gothic" w:hint="eastAsia"/>
                <w:kern w:val="0"/>
                <w:sz w:val="20"/>
                <w:szCs w:val="20"/>
              </w:rPr>
              <w:t xml:space="preserve">　※サービス算定対象期間：月の途中に開始した場合は、起算日から月末までの期間。</w:t>
            </w:r>
          </w:p>
          <w:p w:rsidR="00D97308" w:rsidRPr="002C024F" w:rsidRDefault="00D97308" w:rsidP="00235D09">
            <w:pPr>
              <w:autoSpaceDE w:val="0"/>
              <w:autoSpaceDN w:val="0"/>
              <w:adjustRightInd w:val="0"/>
              <w:jc w:val="left"/>
              <w:rPr>
                <w:rFonts w:asciiTheme="majorEastAsia" w:eastAsiaTheme="majorEastAsia" w:hAnsiTheme="majorEastAsia" w:cs="MS-Gothic"/>
                <w:kern w:val="0"/>
                <w:sz w:val="20"/>
                <w:szCs w:val="20"/>
              </w:rPr>
            </w:pPr>
            <w:r>
              <w:rPr>
                <w:rFonts w:asciiTheme="majorEastAsia" w:eastAsiaTheme="majorEastAsia" w:hAnsiTheme="majorEastAsia" w:cs="MS-Gothic" w:hint="eastAsia"/>
                <w:kern w:val="0"/>
                <w:sz w:val="20"/>
                <w:szCs w:val="20"/>
              </w:rPr>
              <w:t xml:space="preserve">　　　　　　　　　　　　　</w:t>
            </w:r>
            <w:r w:rsidRPr="00C10516">
              <w:rPr>
                <w:rFonts w:asciiTheme="majorEastAsia" w:eastAsiaTheme="majorEastAsia" w:hAnsiTheme="majorEastAsia" w:cs="MS-Gothic" w:hint="eastAsia"/>
                <w:kern w:val="0"/>
                <w:sz w:val="20"/>
                <w:szCs w:val="20"/>
              </w:rPr>
              <w:t>月の途中に終了した場合は、月初から起算日までの期間。</w:t>
            </w:r>
          </w:p>
          <w:p w:rsidR="00D97308" w:rsidRPr="002C024F" w:rsidRDefault="00D97308" w:rsidP="00235D09">
            <w:pPr>
              <w:autoSpaceDE w:val="0"/>
              <w:autoSpaceDN w:val="0"/>
              <w:adjustRightInd w:val="0"/>
              <w:jc w:val="left"/>
              <w:rPr>
                <w:rFonts w:asciiTheme="majorEastAsia" w:eastAsiaTheme="majorEastAsia" w:hAnsiTheme="majorEastAsia" w:cs="MS-Gothic"/>
                <w:kern w:val="0"/>
                <w:sz w:val="20"/>
                <w:szCs w:val="20"/>
              </w:rPr>
            </w:pPr>
            <w:r w:rsidRPr="002C024F">
              <w:rPr>
                <w:rFonts w:asciiTheme="majorEastAsia" w:eastAsiaTheme="majorEastAsia" w:hAnsiTheme="majorEastAsia" w:cs="MS-Gothic" w:hint="eastAsia"/>
                <w:kern w:val="0"/>
                <w:sz w:val="20"/>
                <w:szCs w:val="20"/>
              </w:rPr>
              <w:t>○</w:t>
            </w:r>
            <w:r w:rsidRPr="002C024F">
              <w:rPr>
                <w:rFonts w:asciiTheme="majorEastAsia" w:eastAsiaTheme="majorEastAsia" w:hAnsiTheme="majorEastAsia" w:cs="MS-Gothic"/>
                <w:kern w:val="0"/>
                <w:sz w:val="20"/>
                <w:szCs w:val="20"/>
              </w:rPr>
              <w:t xml:space="preserve"> </w:t>
            </w:r>
            <w:r w:rsidRPr="002C024F">
              <w:rPr>
                <w:rFonts w:asciiTheme="majorEastAsia" w:eastAsiaTheme="majorEastAsia" w:hAnsiTheme="majorEastAsia" w:cs="MS-Gothic" w:hint="eastAsia"/>
                <w:kern w:val="0"/>
                <w:sz w:val="20"/>
                <w:szCs w:val="20"/>
              </w:rPr>
              <w:t>加算（月額）部分に対する日割り計算は行いません。</w:t>
            </w:r>
          </w:p>
        </w:tc>
      </w:tr>
    </w:tbl>
    <w:p w:rsidR="00D97308" w:rsidRDefault="00D97308" w:rsidP="00D97308">
      <w:pPr>
        <w:autoSpaceDE w:val="0"/>
        <w:autoSpaceDN w:val="0"/>
        <w:adjustRightInd w:val="0"/>
        <w:jc w:val="left"/>
        <w:rPr>
          <w:rFonts w:asciiTheme="majorEastAsia" w:eastAsiaTheme="majorEastAsia" w:hAnsiTheme="majorEastAsia" w:cs="MS-Gothic"/>
          <w:kern w:val="0"/>
          <w:sz w:val="20"/>
          <w:szCs w:val="20"/>
        </w:rPr>
      </w:pPr>
    </w:p>
    <w:p w:rsidR="00D97308" w:rsidRDefault="00D97308" w:rsidP="00D97308">
      <w:pPr>
        <w:widowControl/>
        <w:jc w:val="left"/>
        <w:rPr>
          <w:rFonts w:asciiTheme="majorEastAsia" w:eastAsiaTheme="majorEastAsia" w:hAnsiTheme="majorEastAsia" w:cs="MS-Gothic"/>
          <w:kern w:val="0"/>
          <w:sz w:val="20"/>
          <w:szCs w:val="20"/>
        </w:rPr>
      </w:pPr>
      <w:r>
        <w:rPr>
          <w:rFonts w:asciiTheme="majorEastAsia" w:eastAsiaTheme="majorEastAsia" w:hAnsiTheme="majorEastAsia" w:cs="MS-Gothic"/>
          <w:kern w:val="0"/>
          <w:sz w:val="20"/>
          <w:szCs w:val="20"/>
        </w:rPr>
        <w:br w:type="page"/>
      </w:r>
    </w:p>
    <w:p w:rsidR="00D97308" w:rsidRDefault="00D97308" w:rsidP="00D97308">
      <w:pPr>
        <w:autoSpaceDE w:val="0"/>
        <w:autoSpaceDN w:val="0"/>
        <w:adjustRightInd w:val="0"/>
        <w:jc w:val="left"/>
        <w:rPr>
          <w:rFonts w:asciiTheme="majorEastAsia" w:eastAsiaTheme="majorEastAsia" w:hAnsiTheme="majorEastAsia" w:cs="MS-Gothic"/>
          <w:kern w:val="0"/>
          <w:sz w:val="20"/>
          <w:szCs w:val="20"/>
        </w:rPr>
      </w:pPr>
      <w:r>
        <w:rPr>
          <w:rFonts w:asciiTheme="majorEastAsia" w:eastAsiaTheme="majorEastAsia" w:hAnsiTheme="majorEastAsia" w:cs="MS-Gothic" w:hint="eastAsia"/>
          <w:kern w:val="0"/>
          <w:sz w:val="20"/>
          <w:szCs w:val="20"/>
        </w:rPr>
        <w:t>＜対象事由と起算日＞</w:t>
      </w:r>
    </w:p>
    <w:tbl>
      <w:tblPr>
        <w:tblStyle w:val="a3"/>
        <w:tblW w:w="0" w:type="auto"/>
        <w:tblLayout w:type="fixed"/>
        <w:tblLook w:val="04A0" w:firstRow="1" w:lastRow="0" w:firstColumn="1" w:lastColumn="0" w:noHBand="0" w:noVBand="1"/>
      </w:tblPr>
      <w:tblGrid>
        <w:gridCol w:w="2405"/>
        <w:gridCol w:w="425"/>
        <w:gridCol w:w="4536"/>
        <w:gridCol w:w="2370"/>
      </w:tblGrid>
      <w:tr w:rsidR="00D97308" w:rsidRPr="00E50DFF" w:rsidTr="003019B9">
        <w:trPr>
          <w:trHeight w:val="397"/>
        </w:trPr>
        <w:tc>
          <w:tcPr>
            <w:tcW w:w="2405" w:type="dxa"/>
            <w:vAlign w:val="center"/>
          </w:tcPr>
          <w:p w:rsidR="00D97308" w:rsidRPr="00E50DFF" w:rsidRDefault="00D97308" w:rsidP="00235D09">
            <w:pPr>
              <w:autoSpaceDE w:val="0"/>
              <w:autoSpaceDN w:val="0"/>
              <w:adjustRightInd w:val="0"/>
              <w:jc w:val="center"/>
              <w:rPr>
                <w:rFonts w:asciiTheme="majorEastAsia" w:eastAsiaTheme="majorEastAsia" w:hAnsiTheme="majorEastAsia" w:cs="MS-Gothic"/>
                <w:kern w:val="0"/>
                <w:sz w:val="20"/>
                <w:szCs w:val="20"/>
              </w:rPr>
            </w:pPr>
            <w:r w:rsidRPr="00E50DFF">
              <w:rPr>
                <w:rFonts w:asciiTheme="majorEastAsia" w:eastAsiaTheme="majorEastAsia" w:hAnsiTheme="majorEastAsia" w:cs="MS-Gothic"/>
                <w:kern w:val="0"/>
                <w:sz w:val="20"/>
                <w:szCs w:val="20"/>
              </w:rPr>
              <w:t>月額報酬対象サービス</w:t>
            </w:r>
          </w:p>
        </w:tc>
        <w:tc>
          <w:tcPr>
            <w:tcW w:w="4961" w:type="dxa"/>
            <w:gridSpan w:val="2"/>
            <w:vAlign w:val="center"/>
          </w:tcPr>
          <w:p w:rsidR="00D97308" w:rsidRPr="00E50DFF" w:rsidRDefault="00D97308" w:rsidP="00235D09">
            <w:pPr>
              <w:autoSpaceDE w:val="0"/>
              <w:autoSpaceDN w:val="0"/>
              <w:adjustRightInd w:val="0"/>
              <w:jc w:val="center"/>
              <w:rPr>
                <w:rFonts w:asciiTheme="majorEastAsia" w:eastAsiaTheme="majorEastAsia" w:hAnsiTheme="majorEastAsia" w:cs="MS-Gothic"/>
                <w:kern w:val="0"/>
                <w:sz w:val="20"/>
                <w:szCs w:val="20"/>
              </w:rPr>
            </w:pPr>
            <w:r w:rsidRPr="00E50DFF">
              <w:rPr>
                <w:rFonts w:asciiTheme="majorEastAsia" w:eastAsiaTheme="majorEastAsia" w:hAnsiTheme="majorEastAsia" w:cs="MS-Gothic"/>
                <w:kern w:val="0"/>
                <w:sz w:val="20"/>
                <w:szCs w:val="20"/>
              </w:rPr>
              <w:t>月途中の事由</w:t>
            </w:r>
          </w:p>
        </w:tc>
        <w:tc>
          <w:tcPr>
            <w:tcW w:w="2370" w:type="dxa"/>
            <w:vAlign w:val="center"/>
          </w:tcPr>
          <w:p w:rsidR="00D97308" w:rsidRPr="00E50DFF" w:rsidRDefault="00D97308" w:rsidP="00235D09">
            <w:pPr>
              <w:autoSpaceDE w:val="0"/>
              <w:autoSpaceDN w:val="0"/>
              <w:adjustRightInd w:val="0"/>
              <w:jc w:val="center"/>
              <w:rPr>
                <w:rFonts w:asciiTheme="majorEastAsia" w:eastAsiaTheme="majorEastAsia" w:hAnsiTheme="majorEastAsia" w:cs="MS-Gothic"/>
                <w:kern w:val="0"/>
                <w:sz w:val="20"/>
                <w:szCs w:val="20"/>
              </w:rPr>
            </w:pPr>
            <w:r w:rsidRPr="00E50DFF">
              <w:rPr>
                <w:rFonts w:asciiTheme="majorEastAsia" w:eastAsiaTheme="majorEastAsia" w:hAnsiTheme="majorEastAsia" w:cs="MS-Gothic"/>
                <w:kern w:val="0"/>
                <w:sz w:val="20"/>
                <w:szCs w:val="20"/>
              </w:rPr>
              <w:t>起算日</w:t>
            </w:r>
            <w:r w:rsidRPr="00E50DFF">
              <w:rPr>
                <w:rFonts w:asciiTheme="majorEastAsia" w:eastAsiaTheme="majorEastAsia" w:hAnsiTheme="majorEastAsia" w:cs="ＭＳ 明朝" w:hint="eastAsia"/>
                <w:kern w:val="0"/>
                <w:sz w:val="20"/>
                <w:szCs w:val="20"/>
              </w:rPr>
              <w:t>※</w:t>
            </w:r>
            <w:r w:rsidRPr="00E50DFF">
              <w:rPr>
                <w:rFonts w:asciiTheme="majorEastAsia" w:eastAsiaTheme="majorEastAsia" w:hAnsiTheme="majorEastAsia" w:cs="MS-Gothic"/>
                <w:kern w:val="0"/>
                <w:sz w:val="20"/>
                <w:szCs w:val="20"/>
              </w:rPr>
              <w:t>２</w:t>
            </w:r>
          </w:p>
        </w:tc>
      </w:tr>
      <w:tr w:rsidR="00505F68" w:rsidRPr="00E50DFF" w:rsidTr="005226F9">
        <w:trPr>
          <w:trHeight w:val="503"/>
        </w:trPr>
        <w:tc>
          <w:tcPr>
            <w:tcW w:w="2405" w:type="dxa"/>
            <w:vMerge w:val="restart"/>
            <w:vAlign w:val="center"/>
          </w:tcPr>
          <w:p w:rsidR="00505F68" w:rsidRPr="00E50DFF" w:rsidRDefault="00505F68" w:rsidP="00235D0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介護予防・日常生活支援総合事業</w:t>
            </w:r>
          </w:p>
          <w:p w:rsidR="00505F68" w:rsidRPr="00E50DFF" w:rsidRDefault="00505F68" w:rsidP="00235D0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・訪問型サービス（独自）</w:t>
            </w:r>
          </w:p>
          <w:p w:rsidR="00505F68" w:rsidRPr="00E50DFF" w:rsidRDefault="00505F68" w:rsidP="00235D0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・通所型サービス（独自）</w:t>
            </w:r>
          </w:p>
          <w:p w:rsidR="00505F68" w:rsidRPr="00E50DFF" w:rsidRDefault="00505F68" w:rsidP="00235D0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ＭＳ 明朝" w:hint="eastAsia"/>
                <w:kern w:val="0"/>
                <w:sz w:val="18"/>
                <w:szCs w:val="20"/>
              </w:rPr>
              <w:t>※</w:t>
            </w:r>
            <w:r w:rsidRPr="00E50DFF">
              <w:rPr>
                <w:rFonts w:asciiTheme="majorEastAsia" w:eastAsiaTheme="majorEastAsia" w:hAnsiTheme="majorEastAsia" w:cs="MS-Gothic"/>
                <w:kern w:val="0"/>
                <w:sz w:val="18"/>
                <w:szCs w:val="20"/>
              </w:rPr>
              <w:t>月額包括報酬の単位とした場合</w:t>
            </w:r>
          </w:p>
        </w:tc>
        <w:tc>
          <w:tcPr>
            <w:tcW w:w="425" w:type="dxa"/>
            <w:vMerge w:val="restart"/>
            <w:textDirection w:val="tbRlV"/>
            <w:vAlign w:val="center"/>
          </w:tcPr>
          <w:p w:rsidR="00505F68" w:rsidRPr="00E50DFF" w:rsidRDefault="00505F68" w:rsidP="00235D09">
            <w:pPr>
              <w:autoSpaceDE w:val="0"/>
              <w:autoSpaceDN w:val="0"/>
              <w:adjustRightInd w:val="0"/>
              <w:snapToGrid w:val="0"/>
              <w:ind w:left="113" w:right="113"/>
              <w:jc w:val="center"/>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開始</w:t>
            </w:r>
          </w:p>
        </w:tc>
        <w:tc>
          <w:tcPr>
            <w:tcW w:w="4536" w:type="dxa"/>
            <w:vAlign w:val="center"/>
          </w:tcPr>
          <w:p w:rsidR="00505F68" w:rsidRPr="00246EAA" w:rsidRDefault="00505F68" w:rsidP="00235D0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・区分変更（要支援</w:t>
            </w:r>
            <w:r w:rsidRPr="00E50DFF">
              <w:rPr>
                <w:rFonts w:asciiTheme="majorEastAsia" w:eastAsiaTheme="majorEastAsia" w:hAnsiTheme="majorEastAsia" w:cs="ＭＳ 明朝" w:hint="eastAsia"/>
                <w:kern w:val="0"/>
                <w:sz w:val="18"/>
                <w:szCs w:val="20"/>
              </w:rPr>
              <w:t>Ⅰ⇔</w:t>
            </w:r>
            <w:r w:rsidRPr="00E50DFF">
              <w:rPr>
                <w:rFonts w:asciiTheme="majorEastAsia" w:eastAsiaTheme="majorEastAsia" w:hAnsiTheme="majorEastAsia" w:cs="MS-Gothic"/>
                <w:kern w:val="0"/>
                <w:sz w:val="18"/>
                <w:szCs w:val="20"/>
              </w:rPr>
              <w:t>要支援</w:t>
            </w:r>
            <w:r w:rsidRPr="00E50DFF">
              <w:rPr>
                <w:rFonts w:asciiTheme="majorEastAsia" w:eastAsiaTheme="majorEastAsia" w:hAnsiTheme="majorEastAsia" w:cs="ＭＳ 明朝" w:hint="eastAsia"/>
                <w:kern w:val="0"/>
                <w:sz w:val="18"/>
                <w:szCs w:val="20"/>
              </w:rPr>
              <w:t>Ⅱ</w:t>
            </w:r>
            <w:r w:rsidRPr="00E50DFF">
              <w:rPr>
                <w:rFonts w:asciiTheme="majorEastAsia" w:eastAsiaTheme="majorEastAsia" w:hAnsiTheme="majorEastAsia" w:cs="MS-Gothic"/>
                <w:kern w:val="0"/>
                <w:sz w:val="18"/>
                <w:szCs w:val="20"/>
              </w:rPr>
              <w:t>）</w:t>
            </w:r>
            <w:r w:rsidR="00246EAA" w:rsidRPr="003019B9">
              <w:rPr>
                <w:rFonts w:asciiTheme="majorEastAsia" w:eastAsiaTheme="majorEastAsia" w:hAnsiTheme="majorEastAsia" w:cs="MS-Gothic" w:hint="eastAsia"/>
                <w:color w:val="FF0000"/>
                <w:kern w:val="0"/>
                <w:sz w:val="18"/>
                <w:szCs w:val="20"/>
              </w:rPr>
              <w:t>(</w:t>
            </w:r>
            <w:r w:rsidR="00246EAA" w:rsidRPr="003019B9">
              <w:rPr>
                <w:rFonts w:asciiTheme="majorEastAsia" w:eastAsiaTheme="majorEastAsia" w:hAnsiTheme="majorEastAsia" w:cs="MS-Gothic"/>
                <w:color w:val="FF0000"/>
                <w:kern w:val="0"/>
                <w:sz w:val="18"/>
                <w:szCs w:val="20"/>
              </w:rPr>
              <w:t>通所型サービス（独自）</w:t>
            </w:r>
            <w:r w:rsidR="00246EAA" w:rsidRPr="003019B9">
              <w:rPr>
                <w:rFonts w:asciiTheme="majorEastAsia" w:eastAsiaTheme="majorEastAsia" w:hAnsiTheme="majorEastAsia" w:cs="MS-Gothic" w:hint="eastAsia"/>
                <w:color w:val="FF0000"/>
                <w:kern w:val="0"/>
                <w:sz w:val="18"/>
                <w:szCs w:val="20"/>
              </w:rPr>
              <w:t>のみ)</w:t>
            </w:r>
          </w:p>
          <w:p w:rsidR="00505F68" w:rsidRPr="00E50DFF" w:rsidRDefault="00505F68" w:rsidP="00235D0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・区分変更（事業対象者→要支援）</w:t>
            </w:r>
            <w:r w:rsidR="003019B9" w:rsidRPr="003019B9">
              <w:rPr>
                <w:rFonts w:asciiTheme="majorEastAsia" w:eastAsiaTheme="majorEastAsia" w:hAnsiTheme="majorEastAsia" w:cs="MS-Gothic" w:hint="eastAsia"/>
                <w:color w:val="FF0000"/>
                <w:kern w:val="0"/>
                <w:sz w:val="18"/>
                <w:szCs w:val="20"/>
              </w:rPr>
              <w:t>(</w:t>
            </w:r>
            <w:r w:rsidR="003019B9" w:rsidRPr="003019B9">
              <w:rPr>
                <w:rFonts w:asciiTheme="majorEastAsia" w:eastAsiaTheme="majorEastAsia" w:hAnsiTheme="majorEastAsia" w:cs="MS-Gothic"/>
                <w:color w:val="FF0000"/>
                <w:kern w:val="0"/>
                <w:sz w:val="18"/>
                <w:szCs w:val="20"/>
              </w:rPr>
              <w:t>通所型サービス（独自）</w:t>
            </w:r>
            <w:r w:rsidR="003019B9" w:rsidRPr="003019B9">
              <w:rPr>
                <w:rFonts w:asciiTheme="majorEastAsia" w:eastAsiaTheme="majorEastAsia" w:hAnsiTheme="majorEastAsia" w:cs="MS-Gothic" w:hint="eastAsia"/>
                <w:color w:val="FF0000"/>
                <w:kern w:val="0"/>
                <w:sz w:val="18"/>
                <w:szCs w:val="20"/>
              </w:rPr>
              <w:t>のみ)</w:t>
            </w:r>
          </w:p>
        </w:tc>
        <w:tc>
          <w:tcPr>
            <w:tcW w:w="2370" w:type="dxa"/>
            <w:vAlign w:val="center"/>
          </w:tcPr>
          <w:p w:rsidR="00505F68" w:rsidRPr="00E50DFF" w:rsidRDefault="00505F68" w:rsidP="00235D0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変更日</w:t>
            </w:r>
          </w:p>
        </w:tc>
      </w:tr>
      <w:tr w:rsidR="00505F68" w:rsidRPr="00E50DFF" w:rsidTr="00235D09">
        <w:tc>
          <w:tcPr>
            <w:tcW w:w="2405" w:type="dxa"/>
            <w:vMerge/>
          </w:tcPr>
          <w:p w:rsidR="00505F68" w:rsidRPr="00E50DFF" w:rsidRDefault="00505F68" w:rsidP="00235D09">
            <w:pPr>
              <w:autoSpaceDE w:val="0"/>
              <w:autoSpaceDN w:val="0"/>
              <w:adjustRightInd w:val="0"/>
              <w:jc w:val="left"/>
              <w:rPr>
                <w:rFonts w:asciiTheme="majorEastAsia" w:eastAsiaTheme="majorEastAsia" w:hAnsiTheme="majorEastAsia" w:cs="MS-Gothic"/>
                <w:kern w:val="0"/>
                <w:sz w:val="18"/>
                <w:szCs w:val="20"/>
              </w:rPr>
            </w:pPr>
          </w:p>
        </w:tc>
        <w:tc>
          <w:tcPr>
            <w:tcW w:w="425" w:type="dxa"/>
            <w:vMerge/>
            <w:textDirection w:val="tbRlV"/>
            <w:vAlign w:val="center"/>
          </w:tcPr>
          <w:p w:rsidR="00505F68" w:rsidRPr="00E50DFF" w:rsidRDefault="00505F68" w:rsidP="00235D09">
            <w:pPr>
              <w:autoSpaceDE w:val="0"/>
              <w:autoSpaceDN w:val="0"/>
              <w:adjustRightInd w:val="0"/>
              <w:snapToGrid w:val="0"/>
              <w:ind w:left="113" w:right="113"/>
              <w:jc w:val="center"/>
              <w:rPr>
                <w:rFonts w:asciiTheme="majorEastAsia" w:eastAsiaTheme="majorEastAsia" w:hAnsiTheme="majorEastAsia" w:cs="MS-Gothic"/>
                <w:kern w:val="0"/>
                <w:sz w:val="18"/>
                <w:szCs w:val="20"/>
              </w:rPr>
            </w:pPr>
          </w:p>
        </w:tc>
        <w:tc>
          <w:tcPr>
            <w:tcW w:w="4536" w:type="dxa"/>
            <w:vAlign w:val="center"/>
          </w:tcPr>
          <w:p w:rsidR="00505F68" w:rsidRPr="00E50DFF" w:rsidRDefault="00505F68" w:rsidP="00235D0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・区分変更（要介護→要支援）</w:t>
            </w:r>
          </w:p>
          <w:p w:rsidR="00505F68" w:rsidRPr="00E50DFF" w:rsidRDefault="00505F68" w:rsidP="00235D0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・サービス事業所の変更（同一サービス種類のみ）（</w:t>
            </w:r>
            <w:r w:rsidRPr="00E50DFF">
              <w:rPr>
                <w:rFonts w:asciiTheme="majorEastAsia" w:eastAsiaTheme="majorEastAsia" w:hAnsiTheme="majorEastAsia" w:cs="ＭＳ 明朝" w:hint="eastAsia"/>
                <w:kern w:val="0"/>
                <w:sz w:val="18"/>
                <w:szCs w:val="20"/>
              </w:rPr>
              <w:t>※</w:t>
            </w:r>
            <w:r w:rsidRPr="00E50DFF">
              <w:rPr>
                <w:rFonts w:asciiTheme="majorEastAsia" w:eastAsiaTheme="majorEastAsia" w:hAnsiTheme="majorEastAsia" w:cs="MS-Gothic"/>
                <w:kern w:val="0"/>
                <w:sz w:val="18"/>
                <w:szCs w:val="20"/>
              </w:rPr>
              <w:t>１）</w:t>
            </w:r>
          </w:p>
          <w:p w:rsidR="00505F68" w:rsidRPr="00E50DFF" w:rsidRDefault="00505F68" w:rsidP="00235D0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・事業開始（指定有効期間開始）</w:t>
            </w:r>
          </w:p>
          <w:p w:rsidR="00505F68" w:rsidRPr="00E50DFF" w:rsidRDefault="00505F68" w:rsidP="00235D0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・事業所指定効力停止の解除</w:t>
            </w:r>
          </w:p>
        </w:tc>
        <w:tc>
          <w:tcPr>
            <w:tcW w:w="2370" w:type="dxa"/>
            <w:vAlign w:val="center"/>
          </w:tcPr>
          <w:p w:rsidR="00505F68" w:rsidRPr="00E50DFF" w:rsidRDefault="00505F68" w:rsidP="00235D0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契約日</w:t>
            </w:r>
          </w:p>
        </w:tc>
      </w:tr>
      <w:tr w:rsidR="00505F68" w:rsidRPr="00E50DFF" w:rsidTr="003019B9">
        <w:trPr>
          <w:trHeight w:val="397"/>
        </w:trPr>
        <w:tc>
          <w:tcPr>
            <w:tcW w:w="2405" w:type="dxa"/>
            <w:vMerge/>
          </w:tcPr>
          <w:p w:rsidR="00505F68" w:rsidRPr="00E50DFF" w:rsidRDefault="00505F68" w:rsidP="00235D09">
            <w:pPr>
              <w:autoSpaceDE w:val="0"/>
              <w:autoSpaceDN w:val="0"/>
              <w:adjustRightInd w:val="0"/>
              <w:jc w:val="left"/>
              <w:rPr>
                <w:rFonts w:asciiTheme="majorEastAsia" w:eastAsiaTheme="majorEastAsia" w:hAnsiTheme="majorEastAsia" w:cs="MS-Gothic"/>
                <w:kern w:val="0"/>
                <w:sz w:val="18"/>
                <w:szCs w:val="20"/>
              </w:rPr>
            </w:pPr>
          </w:p>
        </w:tc>
        <w:tc>
          <w:tcPr>
            <w:tcW w:w="425" w:type="dxa"/>
            <w:vMerge/>
            <w:textDirection w:val="tbRlV"/>
            <w:vAlign w:val="center"/>
          </w:tcPr>
          <w:p w:rsidR="00505F68" w:rsidRPr="00E50DFF" w:rsidRDefault="00505F68" w:rsidP="00235D09">
            <w:pPr>
              <w:autoSpaceDE w:val="0"/>
              <w:autoSpaceDN w:val="0"/>
              <w:adjustRightInd w:val="0"/>
              <w:snapToGrid w:val="0"/>
              <w:ind w:left="113" w:right="113"/>
              <w:jc w:val="center"/>
              <w:rPr>
                <w:rFonts w:asciiTheme="majorEastAsia" w:eastAsiaTheme="majorEastAsia" w:hAnsiTheme="majorEastAsia" w:cs="MS-Gothic"/>
                <w:kern w:val="0"/>
                <w:sz w:val="18"/>
                <w:szCs w:val="20"/>
              </w:rPr>
            </w:pPr>
          </w:p>
        </w:tc>
        <w:tc>
          <w:tcPr>
            <w:tcW w:w="4536" w:type="dxa"/>
            <w:vAlign w:val="center"/>
          </w:tcPr>
          <w:p w:rsidR="00505F68" w:rsidRPr="00E50DFF" w:rsidRDefault="00505F68" w:rsidP="00235D0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・利用者との契約開始</w:t>
            </w:r>
          </w:p>
        </w:tc>
        <w:tc>
          <w:tcPr>
            <w:tcW w:w="2370" w:type="dxa"/>
            <w:vAlign w:val="center"/>
          </w:tcPr>
          <w:p w:rsidR="00505F68" w:rsidRPr="00E50DFF" w:rsidRDefault="00505F68" w:rsidP="00235D0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契約日</w:t>
            </w:r>
          </w:p>
        </w:tc>
      </w:tr>
      <w:tr w:rsidR="00505F68" w:rsidRPr="00E50DFF" w:rsidTr="00235D09">
        <w:tc>
          <w:tcPr>
            <w:tcW w:w="2405" w:type="dxa"/>
            <w:vMerge/>
          </w:tcPr>
          <w:p w:rsidR="00505F68" w:rsidRPr="00E50DFF" w:rsidRDefault="00505F68" w:rsidP="00235D09">
            <w:pPr>
              <w:autoSpaceDE w:val="0"/>
              <w:autoSpaceDN w:val="0"/>
              <w:adjustRightInd w:val="0"/>
              <w:jc w:val="left"/>
              <w:rPr>
                <w:rFonts w:asciiTheme="majorEastAsia" w:eastAsiaTheme="majorEastAsia" w:hAnsiTheme="majorEastAsia" w:cs="MS-Gothic"/>
                <w:kern w:val="0"/>
                <w:sz w:val="18"/>
                <w:szCs w:val="20"/>
              </w:rPr>
            </w:pPr>
          </w:p>
        </w:tc>
        <w:tc>
          <w:tcPr>
            <w:tcW w:w="425" w:type="dxa"/>
            <w:vMerge/>
            <w:textDirection w:val="tbRlV"/>
            <w:vAlign w:val="center"/>
          </w:tcPr>
          <w:p w:rsidR="00505F68" w:rsidRPr="00E50DFF" w:rsidRDefault="00505F68" w:rsidP="00235D09">
            <w:pPr>
              <w:autoSpaceDE w:val="0"/>
              <w:autoSpaceDN w:val="0"/>
              <w:adjustRightInd w:val="0"/>
              <w:snapToGrid w:val="0"/>
              <w:ind w:left="113" w:right="113"/>
              <w:jc w:val="center"/>
              <w:rPr>
                <w:rFonts w:asciiTheme="majorEastAsia" w:eastAsiaTheme="majorEastAsia" w:hAnsiTheme="majorEastAsia" w:cs="MS-Gothic"/>
                <w:kern w:val="0"/>
                <w:sz w:val="18"/>
                <w:szCs w:val="20"/>
              </w:rPr>
            </w:pPr>
          </w:p>
        </w:tc>
        <w:tc>
          <w:tcPr>
            <w:tcW w:w="4536" w:type="dxa"/>
            <w:vAlign w:val="center"/>
          </w:tcPr>
          <w:p w:rsidR="00505F68" w:rsidRPr="00E50DFF" w:rsidRDefault="00505F68" w:rsidP="00235D0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・介護予防特定施設入居者生活介護又は介護予防認知症対応型共同生活介護の退居（</w:t>
            </w:r>
            <w:r w:rsidRPr="00E50DFF">
              <w:rPr>
                <w:rFonts w:asciiTheme="majorEastAsia" w:eastAsiaTheme="majorEastAsia" w:hAnsiTheme="majorEastAsia" w:cs="ＭＳ 明朝" w:hint="eastAsia"/>
                <w:kern w:val="0"/>
                <w:sz w:val="18"/>
                <w:szCs w:val="20"/>
              </w:rPr>
              <w:t>※</w:t>
            </w:r>
            <w:r w:rsidRPr="00E50DFF">
              <w:rPr>
                <w:rFonts w:asciiTheme="majorEastAsia" w:eastAsiaTheme="majorEastAsia" w:hAnsiTheme="majorEastAsia" w:cs="MS-Gothic"/>
                <w:kern w:val="0"/>
                <w:sz w:val="18"/>
                <w:szCs w:val="20"/>
              </w:rPr>
              <w:t>１）</w:t>
            </w:r>
          </w:p>
        </w:tc>
        <w:tc>
          <w:tcPr>
            <w:tcW w:w="2370" w:type="dxa"/>
            <w:vAlign w:val="center"/>
          </w:tcPr>
          <w:p w:rsidR="00505F68" w:rsidRPr="00E50DFF" w:rsidRDefault="00505F68" w:rsidP="00235D0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退居日の翌日</w:t>
            </w:r>
          </w:p>
        </w:tc>
      </w:tr>
      <w:tr w:rsidR="00505F68" w:rsidRPr="00E50DFF" w:rsidTr="003019B9">
        <w:trPr>
          <w:trHeight w:val="397"/>
        </w:trPr>
        <w:tc>
          <w:tcPr>
            <w:tcW w:w="2405" w:type="dxa"/>
            <w:vMerge/>
          </w:tcPr>
          <w:p w:rsidR="00505F68" w:rsidRPr="00E50DFF" w:rsidRDefault="00505F68" w:rsidP="00235D09">
            <w:pPr>
              <w:autoSpaceDE w:val="0"/>
              <w:autoSpaceDN w:val="0"/>
              <w:adjustRightInd w:val="0"/>
              <w:jc w:val="left"/>
              <w:rPr>
                <w:rFonts w:asciiTheme="majorEastAsia" w:eastAsiaTheme="majorEastAsia" w:hAnsiTheme="majorEastAsia" w:cs="MS-Gothic"/>
                <w:kern w:val="0"/>
                <w:sz w:val="18"/>
                <w:szCs w:val="20"/>
              </w:rPr>
            </w:pPr>
          </w:p>
        </w:tc>
        <w:tc>
          <w:tcPr>
            <w:tcW w:w="425" w:type="dxa"/>
            <w:vMerge/>
            <w:textDirection w:val="tbRlV"/>
            <w:vAlign w:val="center"/>
          </w:tcPr>
          <w:p w:rsidR="00505F68" w:rsidRPr="00E50DFF" w:rsidRDefault="00505F68" w:rsidP="00235D09">
            <w:pPr>
              <w:autoSpaceDE w:val="0"/>
              <w:autoSpaceDN w:val="0"/>
              <w:adjustRightInd w:val="0"/>
              <w:snapToGrid w:val="0"/>
              <w:ind w:left="113" w:right="113"/>
              <w:jc w:val="center"/>
              <w:rPr>
                <w:rFonts w:asciiTheme="majorEastAsia" w:eastAsiaTheme="majorEastAsia" w:hAnsiTheme="majorEastAsia" w:cs="MS-Gothic"/>
                <w:kern w:val="0"/>
                <w:sz w:val="18"/>
                <w:szCs w:val="20"/>
              </w:rPr>
            </w:pPr>
          </w:p>
        </w:tc>
        <w:tc>
          <w:tcPr>
            <w:tcW w:w="4536" w:type="dxa"/>
            <w:vAlign w:val="center"/>
          </w:tcPr>
          <w:p w:rsidR="00505F68" w:rsidRPr="00E50DFF" w:rsidRDefault="00505F68" w:rsidP="00235D0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・介護予防小規模多機能型居宅介護の契約解除（</w:t>
            </w:r>
            <w:r w:rsidRPr="00E50DFF">
              <w:rPr>
                <w:rFonts w:asciiTheme="majorEastAsia" w:eastAsiaTheme="majorEastAsia" w:hAnsiTheme="majorEastAsia" w:cs="ＭＳ 明朝" w:hint="eastAsia"/>
                <w:kern w:val="0"/>
                <w:sz w:val="18"/>
                <w:szCs w:val="20"/>
              </w:rPr>
              <w:t>※</w:t>
            </w:r>
            <w:r w:rsidRPr="00E50DFF">
              <w:rPr>
                <w:rFonts w:asciiTheme="majorEastAsia" w:eastAsiaTheme="majorEastAsia" w:hAnsiTheme="majorEastAsia" w:cs="MS-Gothic"/>
                <w:kern w:val="0"/>
                <w:sz w:val="18"/>
                <w:szCs w:val="20"/>
              </w:rPr>
              <w:t>１）</w:t>
            </w:r>
          </w:p>
        </w:tc>
        <w:tc>
          <w:tcPr>
            <w:tcW w:w="2370" w:type="dxa"/>
            <w:vAlign w:val="center"/>
          </w:tcPr>
          <w:p w:rsidR="00505F68" w:rsidRPr="00E50DFF" w:rsidRDefault="00505F68" w:rsidP="00235D0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契約解除日の翌日</w:t>
            </w:r>
          </w:p>
        </w:tc>
      </w:tr>
      <w:tr w:rsidR="00505F68" w:rsidRPr="00E50DFF" w:rsidTr="003019B9">
        <w:trPr>
          <w:trHeight w:val="397"/>
        </w:trPr>
        <w:tc>
          <w:tcPr>
            <w:tcW w:w="2405" w:type="dxa"/>
            <w:vMerge/>
          </w:tcPr>
          <w:p w:rsidR="00505F68" w:rsidRPr="00E50DFF" w:rsidRDefault="00505F68" w:rsidP="00235D09">
            <w:pPr>
              <w:autoSpaceDE w:val="0"/>
              <w:autoSpaceDN w:val="0"/>
              <w:adjustRightInd w:val="0"/>
              <w:jc w:val="left"/>
              <w:rPr>
                <w:rFonts w:asciiTheme="majorEastAsia" w:eastAsiaTheme="majorEastAsia" w:hAnsiTheme="majorEastAsia" w:cs="MS-Gothic"/>
                <w:kern w:val="0"/>
                <w:sz w:val="18"/>
                <w:szCs w:val="20"/>
              </w:rPr>
            </w:pPr>
          </w:p>
        </w:tc>
        <w:tc>
          <w:tcPr>
            <w:tcW w:w="425" w:type="dxa"/>
            <w:vMerge/>
            <w:textDirection w:val="tbRlV"/>
            <w:vAlign w:val="center"/>
          </w:tcPr>
          <w:p w:rsidR="00505F68" w:rsidRPr="00E50DFF" w:rsidRDefault="00505F68" w:rsidP="00235D09">
            <w:pPr>
              <w:autoSpaceDE w:val="0"/>
              <w:autoSpaceDN w:val="0"/>
              <w:adjustRightInd w:val="0"/>
              <w:snapToGrid w:val="0"/>
              <w:ind w:left="113" w:right="113"/>
              <w:jc w:val="center"/>
              <w:rPr>
                <w:rFonts w:asciiTheme="majorEastAsia" w:eastAsiaTheme="majorEastAsia" w:hAnsiTheme="majorEastAsia" w:cs="MS-Gothic"/>
                <w:kern w:val="0"/>
                <w:sz w:val="18"/>
                <w:szCs w:val="20"/>
              </w:rPr>
            </w:pPr>
          </w:p>
        </w:tc>
        <w:tc>
          <w:tcPr>
            <w:tcW w:w="4536" w:type="dxa"/>
            <w:vAlign w:val="center"/>
          </w:tcPr>
          <w:p w:rsidR="00505F68" w:rsidRPr="003019B9" w:rsidRDefault="00505F68" w:rsidP="00235D09">
            <w:pPr>
              <w:autoSpaceDE w:val="0"/>
              <w:autoSpaceDN w:val="0"/>
              <w:adjustRightInd w:val="0"/>
              <w:snapToGrid w:val="0"/>
              <w:rPr>
                <w:rFonts w:asciiTheme="majorEastAsia" w:eastAsiaTheme="majorEastAsia" w:hAnsiTheme="majorEastAsia" w:cs="MS-Gothic"/>
                <w:color w:val="FF0000"/>
                <w:kern w:val="0"/>
                <w:sz w:val="18"/>
                <w:szCs w:val="20"/>
              </w:rPr>
            </w:pPr>
            <w:r w:rsidRPr="003019B9">
              <w:rPr>
                <w:rFonts w:asciiTheme="majorEastAsia" w:eastAsiaTheme="majorEastAsia" w:hAnsiTheme="majorEastAsia" w:cs="MS-Gothic"/>
                <w:color w:val="FF0000"/>
                <w:kern w:val="0"/>
                <w:sz w:val="18"/>
                <w:szCs w:val="20"/>
              </w:rPr>
              <w:t>・介護予防短期入所生活介護の退所（</w:t>
            </w:r>
            <w:r w:rsidRPr="003019B9">
              <w:rPr>
                <w:rFonts w:asciiTheme="majorEastAsia" w:eastAsiaTheme="majorEastAsia" w:hAnsiTheme="majorEastAsia" w:cs="ＭＳ 明朝" w:hint="eastAsia"/>
                <w:color w:val="FF0000"/>
                <w:kern w:val="0"/>
                <w:sz w:val="18"/>
                <w:szCs w:val="20"/>
              </w:rPr>
              <w:t>※</w:t>
            </w:r>
            <w:r w:rsidRPr="003019B9">
              <w:rPr>
                <w:rFonts w:asciiTheme="majorEastAsia" w:eastAsiaTheme="majorEastAsia" w:hAnsiTheme="majorEastAsia" w:cs="MS-Gothic"/>
                <w:color w:val="FF0000"/>
                <w:kern w:val="0"/>
                <w:sz w:val="18"/>
                <w:szCs w:val="20"/>
              </w:rPr>
              <w:t>１）</w:t>
            </w:r>
          </w:p>
        </w:tc>
        <w:tc>
          <w:tcPr>
            <w:tcW w:w="2370" w:type="dxa"/>
            <w:vAlign w:val="center"/>
          </w:tcPr>
          <w:p w:rsidR="00505F68" w:rsidRPr="003019B9" w:rsidRDefault="00505F68" w:rsidP="00235D09">
            <w:pPr>
              <w:autoSpaceDE w:val="0"/>
              <w:autoSpaceDN w:val="0"/>
              <w:adjustRightInd w:val="0"/>
              <w:snapToGrid w:val="0"/>
              <w:rPr>
                <w:rFonts w:asciiTheme="majorEastAsia" w:eastAsiaTheme="majorEastAsia" w:hAnsiTheme="majorEastAsia" w:cs="MS-Gothic"/>
                <w:color w:val="FF0000"/>
                <w:kern w:val="0"/>
                <w:sz w:val="18"/>
                <w:szCs w:val="20"/>
              </w:rPr>
            </w:pPr>
            <w:r w:rsidRPr="003019B9">
              <w:rPr>
                <w:rFonts w:asciiTheme="majorEastAsia" w:eastAsiaTheme="majorEastAsia" w:hAnsiTheme="majorEastAsia" w:cs="MS-Gothic"/>
                <w:color w:val="FF0000"/>
                <w:kern w:val="0"/>
                <w:sz w:val="18"/>
                <w:szCs w:val="20"/>
              </w:rPr>
              <w:t>退所日の翌日</w:t>
            </w:r>
          </w:p>
        </w:tc>
      </w:tr>
      <w:tr w:rsidR="003019B9" w:rsidRPr="00E50DFF" w:rsidTr="00235D09">
        <w:tc>
          <w:tcPr>
            <w:tcW w:w="2405" w:type="dxa"/>
            <w:vMerge/>
          </w:tcPr>
          <w:p w:rsidR="003019B9" w:rsidRPr="00E50DFF" w:rsidRDefault="003019B9" w:rsidP="003019B9">
            <w:pPr>
              <w:autoSpaceDE w:val="0"/>
              <w:autoSpaceDN w:val="0"/>
              <w:adjustRightInd w:val="0"/>
              <w:jc w:val="left"/>
              <w:rPr>
                <w:rFonts w:asciiTheme="majorEastAsia" w:eastAsiaTheme="majorEastAsia" w:hAnsiTheme="majorEastAsia" w:cs="MS-Gothic"/>
                <w:kern w:val="0"/>
                <w:sz w:val="18"/>
                <w:szCs w:val="20"/>
              </w:rPr>
            </w:pPr>
          </w:p>
        </w:tc>
        <w:tc>
          <w:tcPr>
            <w:tcW w:w="425" w:type="dxa"/>
            <w:vMerge/>
            <w:textDirection w:val="tbRlV"/>
            <w:vAlign w:val="center"/>
          </w:tcPr>
          <w:p w:rsidR="003019B9" w:rsidRPr="00E50DFF" w:rsidRDefault="003019B9" w:rsidP="003019B9">
            <w:pPr>
              <w:autoSpaceDE w:val="0"/>
              <w:autoSpaceDN w:val="0"/>
              <w:adjustRightInd w:val="0"/>
              <w:snapToGrid w:val="0"/>
              <w:ind w:left="113" w:right="113"/>
              <w:jc w:val="center"/>
              <w:rPr>
                <w:rFonts w:asciiTheme="majorEastAsia" w:eastAsiaTheme="majorEastAsia" w:hAnsiTheme="majorEastAsia" w:cs="MS-Gothic"/>
                <w:kern w:val="0"/>
                <w:sz w:val="18"/>
                <w:szCs w:val="20"/>
              </w:rPr>
            </w:pPr>
          </w:p>
        </w:tc>
        <w:tc>
          <w:tcPr>
            <w:tcW w:w="4536" w:type="dxa"/>
            <w:vAlign w:val="center"/>
          </w:tcPr>
          <w:p w:rsidR="003019B9" w:rsidRPr="003019B9" w:rsidRDefault="003019B9" w:rsidP="003019B9">
            <w:pPr>
              <w:autoSpaceDE w:val="0"/>
              <w:autoSpaceDN w:val="0"/>
              <w:adjustRightInd w:val="0"/>
              <w:snapToGrid w:val="0"/>
              <w:rPr>
                <w:rFonts w:asciiTheme="majorEastAsia" w:eastAsiaTheme="majorEastAsia" w:hAnsiTheme="majorEastAsia" w:cs="MS-Gothic"/>
                <w:color w:val="FF0000"/>
                <w:kern w:val="0"/>
                <w:sz w:val="18"/>
                <w:szCs w:val="20"/>
              </w:rPr>
            </w:pPr>
            <w:r w:rsidRPr="003019B9">
              <w:rPr>
                <w:rFonts w:asciiTheme="majorEastAsia" w:eastAsiaTheme="majorEastAsia" w:hAnsiTheme="majorEastAsia" w:cs="MS-Gothic"/>
                <w:color w:val="FF0000"/>
                <w:kern w:val="0"/>
                <w:sz w:val="18"/>
                <w:szCs w:val="20"/>
              </w:rPr>
              <w:t>・介護予防短期入所療養介護の退所</w:t>
            </w:r>
            <w:r>
              <w:rPr>
                <w:rFonts w:asciiTheme="majorEastAsia" w:eastAsiaTheme="majorEastAsia" w:hAnsiTheme="majorEastAsia" w:cs="MS-Gothic" w:hint="eastAsia"/>
                <w:color w:val="FF0000"/>
                <w:kern w:val="0"/>
                <w:sz w:val="18"/>
                <w:szCs w:val="20"/>
              </w:rPr>
              <w:t>・退院</w:t>
            </w:r>
            <w:r w:rsidRPr="003019B9">
              <w:rPr>
                <w:rFonts w:asciiTheme="majorEastAsia" w:eastAsiaTheme="majorEastAsia" w:hAnsiTheme="majorEastAsia" w:cs="MS-Gothic"/>
                <w:color w:val="FF0000"/>
                <w:kern w:val="0"/>
                <w:sz w:val="18"/>
                <w:szCs w:val="20"/>
              </w:rPr>
              <w:t>（</w:t>
            </w:r>
            <w:r w:rsidRPr="003019B9">
              <w:rPr>
                <w:rFonts w:asciiTheme="majorEastAsia" w:eastAsiaTheme="majorEastAsia" w:hAnsiTheme="majorEastAsia" w:cs="ＭＳ 明朝" w:hint="eastAsia"/>
                <w:color w:val="FF0000"/>
                <w:kern w:val="0"/>
                <w:sz w:val="18"/>
                <w:szCs w:val="20"/>
              </w:rPr>
              <w:t>※</w:t>
            </w:r>
            <w:r w:rsidRPr="003019B9">
              <w:rPr>
                <w:rFonts w:asciiTheme="majorEastAsia" w:eastAsiaTheme="majorEastAsia" w:hAnsiTheme="majorEastAsia" w:cs="MS-Gothic"/>
                <w:color w:val="FF0000"/>
                <w:kern w:val="0"/>
                <w:sz w:val="18"/>
                <w:szCs w:val="20"/>
              </w:rPr>
              <w:t>１）</w:t>
            </w:r>
          </w:p>
        </w:tc>
        <w:tc>
          <w:tcPr>
            <w:tcW w:w="2370" w:type="dxa"/>
            <w:vAlign w:val="center"/>
          </w:tcPr>
          <w:p w:rsidR="003019B9" w:rsidRPr="003019B9" w:rsidRDefault="003019B9" w:rsidP="003019B9">
            <w:pPr>
              <w:autoSpaceDE w:val="0"/>
              <w:autoSpaceDN w:val="0"/>
              <w:adjustRightInd w:val="0"/>
              <w:snapToGrid w:val="0"/>
              <w:rPr>
                <w:rFonts w:asciiTheme="majorEastAsia" w:eastAsiaTheme="majorEastAsia" w:hAnsiTheme="majorEastAsia" w:cs="MS-Gothic"/>
                <w:color w:val="FF0000"/>
                <w:kern w:val="0"/>
                <w:sz w:val="18"/>
                <w:szCs w:val="20"/>
              </w:rPr>
            </w:pPr>
            <w:r w:rsidRPr="003019B9">
              <w:rPr>
                <w:rFonts w:asciiTheme="majorEastAsia" w:eastAsiaTheme="majorEastAsia" w:hAnsiTheme="majorEastAsia" w:cs="MS-Gothic"/>
                <w:color w:val="FF0000"/>
                <w:kern w:val="0"/>
                <w:sz w:val="18"/>
                <w:szCs w:val="20"/>
              </w:rPr>
              <w:t>退所</w:t>
            </w:r>
            <w:r>
              <w:rPr>
                <w:rFonts w:asciiTheme="majorEastAsia" w:eastAsiaTheme="majorEastAsia" w:hAnsiTheme="majorEastAsia" w:cs="MS-Gothic" w:hint="eastAsia"/>
                <w:color w:val="FF0000"/>
                <w:kern w:val="0"/>
                <w:sz w:val="18"/>
                <w:szCs w:val="20"/>
              </w:rPr>
              <w:t>・退院</w:t>
            </w:r>
            <w:r w:rsidRPr="003019B9">
              <w:rPr>
                <w:rFonts w:asciiTheme="majorEastAsia" w:eastAsiaTheme="majorEastAsia" w:hAnsiTheme="majorEastAsia" w:cs="MS-Gothic"/>
                <w:color w:val="FF0000"/>
                <w:kern w:val="0"/>
                <w:sz w:val="18"/>
                <w:szCs w:val="20"/>
              </w:rPr>
              <w:t>日</w:t>
            </w:r>
            <w:r>
              <w:rPr>
                <w:rFonts w:asciiTheme="majorEastAsia" w:eastAsiaTheme="majorEastAsia" w:hAnsiTheme="majorEastAsia" w:cs="MS-Gothic" w:hint="eastAsia"/>
                <w:color w:val="FF0000"/>
                <w:kern w:val="0"/>
                <w:sz w:val="18"/>
                <w:szCs w:val="20"/>
              </w:rPr>
              <w:t>又は退所・退院日</w:t>
            </w:r>
            <w:r w:rsidRPr="003019B9">
              <w:rPr>
                <w:rFonts w:asciiTheme="majorEastAsia" w:eastAsiaTheme="majorEastAsia" w:hAnsiTheme="majorEastAsia" w:cs="MS-Gothic"/>
                <w:color w:val="FF0000"/>
                <w:kern w:val="0"/>
                <w:sz w:val="18"/>
                <w:szCs w:val="20"/>
              </w:rPr>
              <w:t>の翌日</w:t>
            </w:r>
          </w:p>
        </w:tc>
      </w:tr>
      <w:tr w:rsidR="003019B9" w:rsidRPr="00E50DFF" w:rsidTr="003019B9">
        <w:trPr>
          <w:trHeight w:val="397"/>
        </w:trPr>
        <w:tc>
          <w:tcPr>
            <w:tcW w:w="2405" w:type="dxa"/>
            <w:vMerge/>
          </w:tcPr>
          <w:p w:rsidR="003019B9" w:rsidRPr="00E50DFF" w:rsidRDefault="003019B9" w:rsidP="003019B9">
            <w:pPr>
              <w:autoSpaceDE w:val="0"/>
              <w:autoSpaceDN w:val="0"/>
              <w:adjustRightInd w:val="0"/>
              <w:jc w:val="left"/>
              <w:rPr>
                <w:rFonts w:asciiTheme="majorEastAsia" w:eastAsiaTheme="majorEastAsia" w:hAnsiTheme="majorEastAsia" w:cs="MS-Gothic"/>
                <w:kern w:val="0"/>
                <w:sz w:val="18"/>
                <w:szCs w:val="20"/>
              </w:rPr>
            </w:pPr>
          </w:p>
        </w:tc>
        <w:tc>
          <w:tcPr>
            <w:tcW w:w="425" w:type="dxa"/>
            <w:vMerge/>
            <w:textDirection w:val="tbRlV"/>
            <w:vAlign w:val="center"/>
          </w:tcPr>
          <w:p w:rsidR="003019B9" w:rsidRPr="00E50DFF" w:rsidRDefault="003019B9" w:rsidP="003019B9">
            <w:pPr>
              <w:autoSpaceDE w:val="0"/>
              <w:autoSpaceDN w:val="0"/>
              <w:adjustRightInd w:val="0"/>
              <w:snapToGrid w:val="0"/>
              <w:ind w:left="113" w:right="113"/>
              <w:jc w:val="center"/>
              <w:rPr>
                <w:rFonts w:asciiTheme="majorEastAsia" w:eastAsiaTheme="majorEastAsia" w:hAnsiTheme="majorEastAsia" w:cs="MS-Gothic"/>
                <w:kern w:val="0"/>
                <w:sz w:val="18"/>
                <w:szCs w:val="20"/>
              </w:rPr>
            </w:pPr>
          </w:p>
        </w:tc>
        <w:tc>
          <w:tcPr>
            <w:tcW w:w="4536" w:type="dxa"/>
            <w:vAlign w:val="center"/>
          </w:tcPr>
          <w:p w:rsidR="003019B9" w:rsidRPr="00E50DFF" w:rsidRDefault="003019B9" w:rsidP="003019B9">
            <w:pPr>
              <w:autoSpaceDE w:val="0"/>
              <w:autoSpaceDN w:val="0"/>
              <w:adjustRightInd w:val="0"/>
              <w:snapToGrid w:val="0"/>
              <w:rPr>
                <w:rFonts w:asciiTheme="majorEastAsia" w:eastAsiaTheme="majorEastAsia" w:hAnsiTheme="majorEastAsia" w:cs="MS-Gothic"/>
                <w:kern w:val="0"/>
                <w:sz w:val="18"/>
                <w:szCs w:val="20"/>
              </w:rPr>
            </w:pPr>
            <w:r>
              <w:rPr>
                <w:rFonts w:asciiTheme="majorEastAsia" w:eastAsiaTheme="majorEastAsia" w:hAnsiTheme="majorEastAsia" w:cs="MS-Gothic" w:hint="eastAsia"/>
                <w:kern w:val="0"/>
                <w:sz w:val="18"/>
                <w:szCs w:val="20"/>
              </w:rPr>
              <w:t>・公費適用の有効期間開始</w:t>
            </w:r>
          </w:p>
        </w:tc>
        <w:tc>
          <w:tcPr>
            <w:tcW w:w="2370" w:type="dxa"/>
            <w:vAlign w:val="center"/>
          </w:tcPr>
          <w:p w:rsidR="003019B9" w:rsidRPr="00E50DFF" w:rsidRDefault="003019B9" w:rsidP="003019B9">
            <w:pPr>
              <w:autoSpaceDE w:val="0"/>
              <w:autoSpaceDN w:val="0"/>
              <w:adjustRightInd w:val="0"/>
              <w:snapToGrid w:val="0"/>
              <w:rPr>
                <w:rFonts w:asciiTheme="majorEastAsia" w:eastAsiaTheme="majorEastAsia" w:hAnsiTheme="majorEastAsia" w:cs="MS-Gothic"/>
                <w:kern w:val="0"/>
                <w:sz w:val="18"/>
                <w:szCs w:val="20"/>
              </w:rPr>
            </w:pPr>
            <w:r>
              <w:rPr>
                <w:rFonts w:asciiTheme="majorEastAsia" w:eastAsiaTheme="majorEastAsia" w:hAnsiTheme="majorEastAsia" w:cs="MS-Gothic" w:hint="eastAsia"/>
                <w:kern w:val="0"/>
                <w:sz w:val="18"/>
                <w:szCs w:val="20"/>
              </w:rPr>
              <w:t>開始日</w:t>
            </w:r>
          </w:p>
        </w:tc>
      </w:tr>
      <w:tr w:rsidR="003019B9" w:rsidRPr="00E50DFF" w:rsidTr="00235D09">
        <w:tc>
          <w:tcPr>
            <w:tcW w:w="2405" w:type="dxa"/>
            <w:vMerge/>
          </w:tcPr>
          <w:p w:rsidR="003019B9" w:rsidRPr="00E50DFF" w:rsidRDefault="003019B9" w:rsidP="003019B9">
            <w:pPr>
              <w:autoSpaceDE w:val="0"/>
              <w:autoSpaceDN w:val="0"/>
              <w:adjustRightInd w:val="0"/>
              <w:jc w:val="left"/>
              <w:rPr>
                <w:rFonts w:asciiTheme="majorEastAsia" w:eastAsiaTheme="majorEastAsia" w:hAnsiTheme="majorEastAsia" w:cs="MS-Gothic"/>
                <w:kern w:val="0"/>
                <w:sz w:val="18"/>
                <w:szCs w:val="20"/>
              </w:rPr>
            </w:pPr>
          </w:p>
        </w:tc>
        <w:tc>
          <w:tcPr>
            <w:tcW w:w="425" w:type="dxa"/>
            <w:vMerge/>
            <w:textDirection w:val="tbRlV"/>
            <w:vAlign w:val="center"/>
          </w:tcPr>
          <w:p w:rsidR="003019B9" w:rsidRPr="00E50DFF" w:rsidRDefault="003019B9" w:rsidP="003019B9">
            <w:pPr>
              <w:autoSpaceDE w:val="0"/>
              <w:autoSpaceDN w:val="0"/>
              <w:adjustRightInd w:val="0"/>
              <w:snapToGrid w:val="0"/>
              <w:ind w:left="113" w:right="113"/>
              <w:jc w:val="center"/>
              <w:rPr>
                <w:rFonts w:asciiTheme="majorEastAsia" w:eastAsiaTheme="majorEastAsia" w:hAnsiTheme="majorEastAsia" w:cs="MS-Gothic"/>
                <w:kern w:val="0"/>
                <w:sz w:val="18"/>
                <w:szCs w:val="20"/>
              </w:rPr>
            </w:pPr>
          </w:p>
        </w:tc>
        <w:tc>
          <w:tcPr>
            <w:tcW w:w="4536" w:type="dxa"/>
            <w:vAlign w:val="center"/>
          </w:tcPr>
          <w:p w:rsidR="003019B9" w:rsidRDefault="003019B9" w:rsidP="003019B9">
            <w:pPr>
              <w:autoSpaceDE w:val="0"/>
              <w:autoSpaceDN w:val="0"/>
              <w:adjustRightInd w:val="0"/>
              <w:snapToGrid w:val="0"/>
              <w:rPr>
                <w:rFonts w:asciiTheme="majorEastAsia" w:eastAsiaTheme="majorEastAsia" w:hAnsiTheme="majorEastAsia" w:cs="MS-Gothic"/>
                <w:kern w:val="0"/>
                <w:sz w:val="18"/>
                <w:szCs w:val="20"/>
              </w:rPr>
            </w:pPr>
            <w:r>
              <w:rPr>
                <w:rFonts w:asciiTheme="majorEastAsia" w:eastAsiaTheme="majorEastAsia" w:hAnsiTheme="majorEastAsia" w:cs="MS-Gothic" w:hint="eastAsia"/>
                <w:kern w:val="0"/>
                <w:sz w:val="18"/>
                <w:szCs w:val="20"/>
              </w:rPr>
              <w:t>・生保単独から生保併用への変更</w:t>
            </w:r>
          </w:p>
          <w:p w:rsidR="003019B9" w:rsidRDefault="003019B9" w:rsidP="003019B9">
            <w:pPr>
              <w:autoSpaceDE w:val="0"/>
              <w:autoSpaceDN w:val="0"/>
              <w:adjustRightInd w:val="0"/>
              <w:snapToGrid w:val="0"/>
              <w:rPr>
                <w:rFonts w:asciiTheme="majorEastAsia" w:eastAsiaTheme="majorEastAsia" w:hAnsiTheme="majorEastAsia" w:cs="MS-Gothic"/>
                <w:kern w:val="0"/>
                <w:sz w:val="18"/>
                <w:szCs w:val="20"/>
              </w:rPr>
            </w:pPr>
            <w:r>
              <w:rPr>
                <w:rFonts w:asciiTheme="majorEastAsia" w:eastAsiaTheme="majorEastAsia" w:hAnsiTheme="majorEastAsia" w:cs="MS-Gothic" w:hint="eastAsia"/>
                <w:kern w:val="0"/>
                <w:sz w:val="18"/>
                <w:szCs w:val="20"/>
              </w:rPr>
              <w:t xml:space="preserve">　（６５歳になって被保険者資格を取得した場合）</w:t>
            </w:r>
          </w:p>
        </w:tc>
        <w:tc>
          <w:tcPr>
            <w:tcW w:w="2370" w:type="dxa"/>
            <w:vAlign w:val="center"/>
          </w:tcPr>
          <w:p w:rsidR="003019B9" w:rsidRDefault="003019B9" w:rsidP="003019B9">
            <w:pPr>
              <w:autoSpaceDE w:val="0"/>
              <w:autoSpaceDN w:val="0"/>
              <w:adjustRightInd w:val="0"/>
              <w:snapToGrid w:val="0"/>
              <w:rPr>
                <w:rFonts w:asciiTheme="majorEastAsia" w:eastAsiaTheme="majorEastAsia" w:hAnsiTheme="majorEastAsia" w:cs="MS-Gothic"/>
                <w:kern w:val="0"/>
                <w:sz w:val="18"/>
                <w:szCs w:val="20"/>
              </w:rPr>
            </w:pPr>
            <w:r>
              <w:rPr>
                <w:rFonts w:asciiTheme="majorEastAsia" w:eastAsiaTheme="majorEastAsia" w:hAnsiTheme="majorEastAsia" w:cs="MS-Gothic" w:hint="eastAsia"/>
                <w:kern w:val="0"/>
                <w:sz w:val="18"/>
                <w:szCs w:val="20"/>
              </w:rPr>
              <w:t>資格取得日</w:t>
            </w:r>
          </w:p>
        </w:tc>
      </w:tr>
      <w:tr w:rsidR="003019B9" w:rsidRPr="00E50DFF" w:rsidTr="00235D09">
        <w:tc>
          <w:tcPr>
            <w:tcW w:w="2405" w:type="dxa"/>
            <w:vMerge/>
          </w:tcPr>
          <w:p w:rsidR="003019B9" w:rsidRPr="00E50DFF" w:rsidRDefault="003019B9" w:rsidP="003019B9">
            <w:pPr>
              <w:autoSpaceDE w:val="0"/>
              <w:autoSpaceDN w:val="0"/>
              <w:adjustRightInd w:val="0"/>
              <w:jc w:val="left"/>
              <w:rPr>
                <w:rFonts w:asciiTheme="majorEastAsia" w:eastAsiaTheme="majorEastAsia" w:hAnsiTheme="majorEastAsia" w:cs="MS-Gothic"/>
                <w:kern w:val="0"/>
                <w:sz w:val="18"/>
                <w:szCs w:val="20"/>
              </w:rPr>
            </w:pPr>
          </w:p>
        </w:tc>
        <w:tc>
          <w:tcPr>
            <w:tcW w:w="425" w:type="dxa"/>
            <w:vMerge w:val="restart"/>
            <w:textDirection w:val="tbRlV"/>
            <w:vAlign w:val="center"/>
          </w:tcPr>
          <w:p w:rsidR="003019B9" w:rsidRPr="00E50DFF" w:rsidRDefault="003019B9" w:rsidP="003019B9">
            <w:pPr>
              <w:autoSpaceDE w:val="0"/>
              <w:autoSpaceDN w:val="0"/>
              <w:adjustRightInd w:val="0"/>
              <w:snapToGrid w:val="0"/>
              <w:ind w:left="113" w:right="113"/>
              <w:jc w:val="center"/>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終了</w:t>
            </w:r>
          </w:p>
        </w:tc>
        <w:tc>
          <w:tcPr>
            <w:tcW w:w="4536" w:type="dxa"/>
            <w:vAlign w:val="center"/>
          </w:tcPr>
          <w:p w:rsidR="003019B9" w:rsidRPr="00E50DFF" w:rsidRDefault="003019B9" w:rsidP="003019B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・区分変更（要支援</w:t>
            </w:r>
            <w:r w:rsidRPr="00E50DFF">
              <w:rPr>
                <w:rFonts w:asciiTheme="majorEastAsia" w:eastAsiaTheme="majorEastAsia" w:hAnsiTheme="majorEastAsia" w:cs="ＭＳ 明朝" w:hint="eastAsia"/>
                <w:kern w:val="0"/>
                <w:sz w:val="18"/>
                <w:szCs w:val="20"/>
              </w:rPr>
              <w:t>Ⅰ⇔</w:t>
            </w:r>
            <w:r w:rsidRPr="00E50DFF">
              <w:rPr>
                <w:rFonts w:asciiTheme="majorEastAsia" w:eastAsiaTheme="majorEastAsia" w:hAnsiTheme="majorEastAsia" w:cs="MS-Gothic"/>
                <w:kern w:val="0"/>
                <w:sz w:val="18"/>
                <w:szCs w:val="20"/>
              </w:rPr>
              <w:t>要支援</w:t>
            </w:r>
            <w:r w:rsidRPr="00E50DFF">
              <w:rPr>
                <w:rFonts w:asciiTheme="majorEastAsia" w:eastAsiaTheme="majorEastAsia" w:hAnsiTheme="majorEastAsia" w:cs="ＭＳ 明朝" w:hint="eastAsia"/>
                <w:kern w:val="0"/>
                <w:sz w:val="18"/>
                <w:szCs w:val="20"/>
              </w:rPr>
              <w:t>Ⅱ</w:t>
            </w:r>
            <w:r w:rsidRPr="00E50DFF">
              <w:rPr>
                <w:rFonts w:asciiTheme="majorEastAsia" w:eastAsiaTheme="majorEastAsia" w:hAnsiTheme="majorEastAsia" w:cs="MS-Gothic"/>
                <w:kern w:val="0"/>
                <w:sz w:val="18"/>
                <w:szCs w:val="20"/>
              </w:rPr>
              <w:t>）</w:t>
            </w:r>
            <w:r w:rsidRPr="003019B9">
              <w:rPr>
                <w:rFonts w:asciiTheme="majorEastAsia" w:eastAsiaTheme="majorEastAsia" w:hAnsiTheme="majorEastAsia" w:cs="MS-Gothic" w:hint="eastAsia"/>
                <w:color w:val="FF0000"/>
                <w:kern w:val="0"/>
                <w:sz w:val="18"/>
                <w:szCs w:val="20"/>
              </w:rPr>
              <w:t>(</w:t>
            </w:r>
            <w:r w:rsidRPr="003019B9">
              <w:rPr>
                <w:rFonts w:asciiTheme="majorEastAsia" w:eastAsiaTheme="majorEastAsia" w:hAnsiTheme="majorEastAsia" w:cs="MS-Gothic"/>
                <w:color w:val="FF0000"/>
                <w:kern w:val="0"/>
                <w:sz w:val="18"/>
                <w:szCs w:val="20"/>
              </w:rPr>
              <w:t>通所型サービス（独自）</w:t>
            </w:r>
            <w:r w:rsidRPr="003019B9">
              <w:rPr>
                <w:rFonts w:asciiTheme="majorEastAsia" w:eastAsiaTheme="majorEastAsia" w:hAnsiTheme="majorEastAsia" w:cs="MS-Gothic" w:hint="eastAsia"/>
                <w:color w:val="FF0000"/>
                <w:kern w:val="0"/>
                <w:sz w:val="18"/>
                <w:szCs w:val="20"/>
              </w:rPr>
              <w:t>のみ)</w:t>
            </w:r>
          </w:p>
          <w:p w:rsidR="003019B9" w:rsidRPr="00E50DFF" w:rsidRDefault="003019B9" w:rsidP="003019B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・区分変更（事業対象者→要支援）</w:t>
            </w:r>
            <w:r w:rsidRPr="003019B9">
              <w:rPr>
                <w:rFonts w:asciiTheme="majorEastAsia" w:eastAsiaTheme="majorEastAsia" w:hAnsiTheme="majorEastAsia" w:cs="MS-Gothic" w:hint="eastAsia"/>
                <w:color w:val="FF0000"/>
                <w:kern w:val="0"/>
                <w:sz w:val="18"/>
                <w:szCs w:val="20"/>
              </w:rPr>
              <w:t>(</w:t>
            </w:r>
            <w:r w:rsidRPr="003019B9">
              <w:rPr>
                <w:rFonts w:asciiTheme="majorEastAsia" w:eastAsiaTheme="majorEastAsia" w:hAnsiTheme="majorEastAsia" w:cs="MS-Gothic"/>
                <w:color w:val="FF0000"/>
                <w:kern w:val="0"/>
                <w:sz w:val="18"/>
                <w:szCs w:val="20"/>
              </w:rPr>
              <w:t>通所型サービス（独自）</w:t>
            </w:r>
            <w:r w:rsidRPr="003019B9">
              <w:rPr>
                <w:rFonts w:asciiTheme="majorEastAsia" w:eastAsiaTheme="majorEastAsia" w:hAnsiTheme="majorEastAsia" w:cs="MS-Gothic" w:hint="eastAsia"/>
                <w:color w:val="FF0000"/>
                <w:kern w:val="0"/>
                <w:sz w:val="18"/>
                <w:szCs w:val="20"/>
              </w:rPr>
              <w:t>のみ)</w:t>
            </w:r>
          </w:p>
        </w:tc>
        <w:tc>
          <w:tcPr>
            <w:tcW w:w="2370" w:type="dxa"/>
            <w:vAlign w:val="center"/>
          </w:tcPr>
          <w:p w:rsidR="003019B9" w:rsidRPr="00E50DFF" w:rsidRDefault="003019B9" w:rsidP="003019B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変更日</w:t>
            </w:r>
          </w:p>
        </w:tc>
      </w:tr>
      <w:tr w:rsidR="003019B9" w:rsidRPr="00E50DFF" w:rsidTr="00235D09">
        <w:tc>
          <w:tcPr>
            <w:tcW w:w="2405" w:type="dxa"/>
            <w:vMerge/>
          </w:tcPr>
          <w:p w:rsidR="003019B9" w:rsidRPr="00E50DFF" w:rsidRDefault="003019B9" w:rsidP="003019B9">
            <w:pPr>
              <w:autoSpaceDE w:val="0"/>
              <w:autoSpaceDN w:val="0"/>
              <w:adjustRightInd w:val="0"/>
              <w:jc w:val="left"/>
              <w:rPr>
                <w:rFonts w:asciiTheme="majorEastAsia" w:eastAsiaTheme="majorEastAsia" w:hAnsiTheme="majorEastAsia" w:cs="MS-Gothic"/>
                <w:kern w:val="0"/>
                <w:sz w:val="18"/>
                <w:szCs w:val="20"/>
              </w:rPr>
            </w:pPr>
          </w:p>
        </w:tc>
        <w:tc>
          <w:tcPr>
            <w:tcW w:w="425" w:type="dxa"/>
            <w:vMerge/>
          </w:tcPr>
          <w:p w:rsidR="003019B9" w:rsidRPr="00E50DFF" w:rsidRDefault="003019B9" w:rsidP="003019B9">
            <w:pPr>
              <w:autoSpaceDE w:val="0"/>
              <w:autoSpaceDN w:val="0"/>
              <w:adjustRightInd w:val="0"/>
              <w:jc w:val="left"/>
              <w:rPr>
                <w:rFonts w:asciiTheme="majorEastAsia" w:eastAsiaTheme="majorEastAsia" w:hAnsiTheme="majorEastAsia" w:cs="MS-Gothic"/>
                <w:kern w:val="0"/>
                <w:sz w:val="18"/>
                <w:szCs w:val="20"/>
              </w:rPr>
            </w:pPr>
          </w:p>
        </w:tc>
        <w:tc>
          <w:tcPr>
            <w:tcW w:w="4536" w:type="dxa"/>
            <w:vAlign w:val="center"/>
          </w:tcPr>
          <w:p w:rsidR="003019B9" w:rsidRPr="00E50DFF" w:rsidRDefault="003019B9" w:rsidP="003019B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・区分変更（事業対象者→要介護）</w:t>
            </w:r>
          </w:p>
          <w:p w:rsidR="003019B9" w:rsidRPr="00E50DFF" w:rsidRDefault="003019B9" w:rsidP="003019B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・区分変更（要支援→要介護）</w:t>
            </w:r>
          </w:p>
          <w:p w:rsidR="003019B9" w:rsidRPr="00E50DFF" w:rsidRDefault="003019B9" w:rsidP="003019B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・サービス事業所の変更（同一サービス種類のみ）（</w:t>
            </w:r>
            <w:r w:rsidRPr="00E50DFF">
              <w:rPr>
                <w:rFonts w:asciiTheme="majorEastAsia" w:eastAsiaTheme="majorEastAsia" w:hAnsiTheme="majorEastAsia" w:cs="ＭＳ 明朝" w:hint="eastAsia"/>
                <w:kern w:val="0"/>
                <w:sz w:val="18"/>
                <w:szCs w:val="20"/>
              </w:rPr>
              <w:t>※</w:t>
            </w:r>
            <w:r w:rsidRPr="00E50DFF">
              <w:rPr>
                <w:rFonts w:asciiTheme="majorEastAsia" w:eastAsiaTheme="majorEastAsia" w:hAnsiTheme="majorEastAsia" w:cs="MS-Gothic"/>
                <w:kern w:val="0"/>
                <w:sz w:val="18"/>
                <w:szCs w:val="20"/>
              </w:rPr>
              <w:t>１）</w:t>
            </w:r>
          </w:p>
          <w:p w:rsidR="003019B9" w:rsidRPr="00E50DFF" w:rsidRDefault="003019B9" w:rsidP="003019B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・事業廃止（指定有効期間満了）</w:t>
            </w:r>
          </w:p>
          <w:p w:rsidR="003019B9" w:rsidRPr="00E50DFF" w:rsidRDefault="003019B9" w:rsidP="003019B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・事業所指定効力停止の開始</w:t>
            </w:r>
          </w:p>
        </w:tc>
        <w:tc>
          <w:tcPr>
            <w:tcW w:w="2370" w:type="dxa"/>
            <w:vAlign w:val="center"/>
          </w:tcPr>
          <w:p w:rsidR="003019B9" w:rsidRPr="00E50DFF" w:rsidRDefault="003019B9" w:rsidP="003019B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契約解除日</w:t>
            </w:r>
          </w:p>
          <w:p w:rsidR="003019B9" w:rsidRPr="00E50DFF" w:rsidRDefault="003019B9" w:rsidP="003019B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（廃止・満了日）</w:t>
            </w:r>
          </w:p>
          <w:p w:rsidR="003019B9" w:rsidRPr="00E50DFF" w:rsidRDefault="003019B9" w:rsidP="003019B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（開始日）</w:t>
            </w:r>
          </w:p>
        </w:tc>
      </w:tr>
      <w:tr w:rsidR="003019B9" w:rsidRPr="00E50DFF" w:rsidTr="003019B9">
        <w:trPr>
          <w:trHeight w:val="397"/>
        </w:trPr>
        <w:tc>
          <w:tcPr>
            <w:tcW w:w="2405" w:type="dxa"/>
            <w:vMerge/>
          </w:tcPr>
          <w:p w:rsidR="003019B9" w:rsidRPr="00E50DFF" w:rsidRDefault="003019B9" w:rsidP="003019B9">
            <w:pPr>
              <w:autoSpaceDE w:val="0"/>
              <w:autoSpaceDN w:val="0"/>
              <w:adjustRightInd w:val="0"/>
              <w:jc w:val="left"/>
              <w:rPr>
                <w:rFonts w:asciiTheme="majorEastAsia" w:eastAsiaTheme="majorEastAsia" w:hAnsiTheme="majorEastAsia" w:cs="MS-Gothic"/>
                <w:kern w:val="0"/>
                <w:sz w:val="18"/>
                <w:szCs w:val="20"/>
              </w:rPr>
            </w:pPr>
          </w:p>
        </w:tc>
        <w:tc>
          <w:tcPr>
            <w:tcW w:w="425" w:type="dxa"/>
            <w:vMerge/>
          </w:tcPr>
          <w:p w:rsidR="003019B9" w:rsidRPr="00E50DFF" w:rsidRDefault="003019B9" w:rsidP="003019B9">
            <w:pPr>
              <w:autoSpaceDE w:val="0"/>
              <w:autoSpaceDN w:val="0"/>
              <w:adjustRightInd w:val="0"/>
              <w:jc w:val="left"/>
              <w:rPr>
                <w:rFonts w:asciiTheme="majorEastAsia" w:eastAsiaTheme="majorEastAsia" w:hAnsiTheme="majorEastAsia" w:cs="MS-Gothic"/>
                <w:kern w:val="0"/>
                <w:sz w:val="18"/>
                <w:szCs w:val="20"/>
              </w:rPr>
            </w:pPr>
          </w:p>
        </w:tc>
        <w:tc>
          <w:tcPr>
            <w:tcW w:w="4536" w:type="dxa"/>
            <w:vAlign w:val="center"/>
          </w:tcPr>
          <w:p w:rsidR="003019B9" w:rsidRPr="00E50DFF" w:rsidRDefault="003019B9" w:rsidP="003019B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・利用者との契約解除</w:t>
            </w:r>
          </w:p>
        </w:tc>
        <w:tc>
          <w:tcPr>
            <w:tcW w:w="2370" w:type="dxa"/>
            <w:vAlign w:val="center"/>
          </w:tcPr>
          <w:p w:rsidR="003019B9" w:rsidRPr="00E50DFF" w:rsidRDefault="003019B9" w:rsidP="003019B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契約解除日</w:t>
            </w:r>
          </w:p>
        </w:tc>
      </w:tr>
      <w:tr w:rsidR="003019B9" w:rsidRPr="00E50DFF" w:rsidTr="00235D09">
        <w:tc>
          <w:tcPr>
            <w:tcW w:w="2405" w:type="dxa"/>
            <w:vMerge/>
          </w:tcPr>
          <w:p w:rsidR="003019B9" w:rsidRPr="00E50DFF" w:rsidRDefault="003019B9" w:rsidP="003019B9">
            <w:pPr>
              <w:autoSpaceDE w:val="0"/>
              <w:autoSpaceDN w:val="0"/>
              <w:adjustRightInd w:val="0"/>
              <w:jc w:val="left"/>
              <w:rPr>
                <w:rFonts w:asciiTheme="majorEastAsia" w:eastAsiaTheme="majorEastAsia" w:hAnsiTheme="majorEastAsia" w:cs="MS-Gothic"/>
                <w:kern w:val="0"/>
                <w:sz w:val="18"/>
                <w:szCs w:val="20"/>
              </w:rPr>
            </w:pPr>
          </w:p>
        </w:tc>
        <w:tc>
          <w:tcPr>
            <w:tcW w:w="425" w:type="dxa"/>
            <w:vMerge/>
          </w:tcPr>
          <w:p w:rsidR="003019B9" w:rsidRPr="00E50DFF" w:rsidRDefault="003019B9" w:rsidP="003019B9">
            <w:pPr>
              <w:autoSpaceDE w:val="0"/>
              <w:autoSpaceDN w:val="0"/>
              <w:adjustRightInd w:val="0"/>
              <w:jc w:val="left"/>
              <w:rPr>
                <w:rFonts w:asciiTheme="majorEastAsia" w:eastAsiaTheme="majorEastAsia" w:hAnsiTheme="majorEastAsia" w:cs="MS-Gothic"/>
                <w:kern w:val="0"/>
                <w:sz w:val="18"/>
                <w:szCs w:val="20"/>
              </w:rPr>
            </w:pPr>
          </w:p>
        </w:tc>
        <w:tc>
          <w:tcPr>
            <w:tcW w:w="4536" w:type="dxa"/>
            <w:vAlign w:val="center"/>
          </w:tcPr>
          <w:p w:rsidR="003019B9" w:rsidRPr="00E50DFF" w:rsidRDefault="003019B9" w:rsidP="003019B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・介護予防特定施設入居者生活介護又は介護予防認知症対応型共同生活介護の入居　（</w:t>
            </w:r>
            <w:r w:rsidRPr="00E50DFF">
              <w:rPr>
                <w:rFonts w:asciiTheme="majorEastAsia" w:eastAsiaTheme="majorEastAsia" w:hAnsiTheme="majorEastAsia" w:cs="ＭＳ 明朝" w:hint="eastAsia"/>
                <w:kern w:val="0"/>
                <w:sz w:val="18"/>
                <w:szCs w:val="20"/>
              </w:rPr>
              <w:t>※</w:t>
            </w:r>
            <w:r w:rsidRPr="00E50DFF">
              <w:rPr>
                <w:rFonts w:asciiTheme="majorEastAsia" w:eastAsiaTheme="majorEastAsia" w:hAnsiTheme="majorEastAsia" w:cs="MS-Gothic"/>
                <w:kern w:val="0"/>
                <w:sz w:val="18"/>
                <w:szCs w:val="20"/>
              </w:rPr>
              <w:t>１）</w:t>
            </w:r>
          </w:p>
        </w:tc>
        <w:tc>
          <w:tcPr>
            <w:tcW w:w="2370" w:type="dxa"/>
            <w:vAlign w:val="center"/>
          </w:tcPr>
          <w:p w:rsidR="003019B9" w:rsidRPr="00E50DFF" w:rsidRDefault="003019B9" w:rsidP="003019B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入居日の前日</w:t>
            </w:r>
          </w:p>
        </w:tc>
      </w:tr>
      <w:tr w:rsidR="003019B9" w:rsidRPr="00E50DFF" w:rsidTr="00235D09">
        <w:tc>
          <w:tcPr>
            <w:tcW w:w="2405" w:type="dxa"/>
            <w:vMerge/>
          </w:tcPr>
          <w:p w:rsidR="003019B9" w:rsidRPr="00E50DFF" w:rsidRDefault="003019B9" w:rsidP="003019B9">
            <w:pPr>
              <w:autoSpaceDE w:val="0"/>
              <w:autoSpaceDN w:val="0"/>
              <w:adjustRightInd w:val="0"/>
              <w:jc w:val="left"/>
              <w:rPr>
                <w:rFonts w:asciiTheme="majorEastAsia" w:eastAsiaTheme="majorEastAsia" w:hAnsiTheme="majorEastAsia" w:cs="MS-Gothic"/>
                <w:kern w:val="0"/>
                <w:sz w:val="18"/>
                <w:szCs w:val="20"/>
              </w:rPr>
            </w:pPr>
          </w:p>
        </w:tc>
        <w:tc>
          <w:tcPr>
            <w:tcW w:w="425" w:type="dxa"/>
            <w:vMerge/>
          </w:tcPr>
          <w:p w:rsidR="003019B9" w:rsidRPr="00E50DFF" w:rsidRDefault="003019B9" w:rsidP="003019B9">
            <w:pPr>
              <w:autoSpaceDE w:val="0"/>
              <w:autoSpaceDN w:val="0"/>
              <w:adjustRightInd w:val="0"/>
              <w:jc w:val="left"/>
              <w:rPr>
                <w:rFonts w:asciiTheme="majorEastAsia" w:eastAsiaTheme="majorEastAsia" w:hAnsiTheme="majorEastAsia" w:cs="MS-Gothic"/>
                <w:kern w:val="0"/>
                <w:sz w:val="18"/>
                <w:szCs w:val="20"/>
              </w:rPr>
            </w:pPr>
          </w:p>
        </w:tc>
        <w:tc>
          <w:tcPr>
            <w:tcW w:w="4536" w:type="dxa"/>
            <w:vAlign w:val="center"/>
          </w:tcPr>
          <w:p w:rsidR="003019B9" w:rsidRPr="00E50DFF" w:rsidRDefault="003019B9" w:rsidP="003019B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・介護予防小規模多機能型居宅介護の利用者の登録開始（</w:t>
            </w:r>
            <w:r w:rsidRPr="00E50DFF">
              <w:rPr>
                <w:rFonts w:asciiTheme="majorEastAsia" w:eastAsiaTheme="majorEastAsia" w:hAnsiTheme="majorEastAsia" w:cs="ＭＳ 明朝" w:hint="eastAsia"/>
                <w:kern w:val="0"/>
                <w:sz w:val="18"/>
                <w:szCs w:val="20"/>
              </w:rPr>
              <w:t>※</w:t>
            </w:r>
            <w:r w:rsidRPr="00E50DFF">
              <w:rPr>
                <w:rFonts w:asciiTheme="majorEastAsia" w:eastAsiaTheme="majorEastAsia" w:hAnsiTheme="majorEastAsia" w:cs="MS-Gothic"/>
                <w:kern w:val="0"/>
                <w:sz w:val="18"/>
                <w:szCs w:val="20"/>
              </w:rPr>
              <w:t>１）</w:t>
            </w:r>
          </w:p>
        </w:tc>
        <w:tc>
          <w:tcPr>
            <w:tcW w:w="2370" w:type="dxa"/>
            <w:vAlign w:val="center"/>
          </w:tcPr>
          <w:p w:rsidR="003019B9" w:rsidRPr="00E50DFF" w:rsidRDefault="003019B9" w:rsidP="003019B9">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サービス提供日（通い、訪問又は宿泊）の前日</w:t>
            </w:r>
          </w:p>
        </w:tc>
      </w:tr>
      <w:tr w:rsidR="003019B9" w:rsidRPr="00E50DFF" w:rsidTr="003019B9">
        <w:trPr>
          <w:trHeight w:val="397"/>
        </w:trPr>
        <w:tc>
          <w:tcPr>
            <w:tcW w:w="2405" w:type="dxa"/>
            <w:vMerge/>
          </w:tcPr>
          <w:p w:rsidR="003019B9" w:rsidRPr="00E50DFF" w:rsidRDefault="003019B9" w:rsidP="003019B9">
            <w:pPr>
              <w:autoSpaceDE w:val="0"/>
              <w:autoSpaceDN w:val="0"/>
              <w:adjustRightInd w:val="0"/>
              <w:jc w:val="left"/>
              <w:rPr>
                <w:rFonts w:asciiTheme="majorEastAsia" w:eastAsiaTheme="majorEastAsia" w:hAnsiTheme="majorEastAsia" w:cs="MS-Gothic"/>
                <w:kern w:val="0"/>
                <w:sz w:val="18"/>
                <w:szCs w:val="20"/>
              </w:rPr>
            </w:pPr>
          </w:p>
        </w:tc>
        <w:tc>
          <w:tcPr>
            <w:tcW w:w="425" w:type="dxa"/>
            <w:vMerge/>
          </w:tcPr>
          <w:p w:rsidR="003019B9" w:rsidRPr="00E50DFF" w:rsidRDefault="003019B9" w:rsidP="003019B9">
            <w:pPr>
              <w:autoSpaceDE w:val="0"/>
              <w:autoSpaceDN w:val="0"/>
              <w:adjustRightInd w:val="0"/>
              <w:jc w:val="left"/>
              <w:rPr>
                <w:rFonts w:asciiTheme="majorEastAsia" w:eastAsiaTheme="majorEastAsia" w:hAnsiTheme="majorEastAsia" w:cs="MS-Gothic"/>
                <w:kern w:val="0"/>
                <w:sz w:val="18"/>
                <w:szCs w:val="20"/>
              </w:rPr>
            </w:pPr>
          </w:p>
        </w:tc>
        <w:tc>
          <w:tcPr>
            <w:tcW w:w="4536" w:type="dxa"/>
            <w:vAlign w:val="center"/>
          </w:tcPr>
          <w:p w:rsidR="003019B9" w:rsidRPr="003019B9" w:rsidRDefault="003019B9" w:rsidP="003019B9">
            <w:pPr>
              <w:autoSpaceDE w:val="0"/>
              <w:autoSpaceDN w:val="0"/>
              <w:adjustRightInd w:val="0"/>
              <w:snapToGrid w:val="0"/>
              <w:rPr>
                <w:rFonts w:asciiTheme="majorEastAsia" w:eastAsiaTheme="majorEastAsia" w:hAnsiTheme="majorEastAsia" w:cs="MS-Gothic"/>
                <w:color w:val="FF0000"/>
                <w:kern w:val="0"/>
                <w:sz w:val="18"/>
                <w:szCs w:val="20"/>
              </w:rPr>
            </w:pPr>
            <w:r w:rsidRPr="003019B9">
              <w:rPr>
                <w:rFonts w:asciiTheme="majorEastAsia" w:eastAsiaTheme="majorEastAsia" w:hAnsiTheme="majorEastAsia" w:cs="MS-Gothic"/>
                <w:color w:val="FF0000"/>
                <w:kern w:val="0"/>
                <w:sz w:val="18"/>
                <w:szCs w:val="20"/>
              </w:rPr>
              <w:t>・介護予防短期入所生活介護の入所（</w:t>
            </w:r>
            <w:r w:rsidRPr="003019B9">
              <w:rPr>
                <w:rFonts w:asciiTheme="majorEastAsia" w:eastAsiaTheme="majorEastAsia" w:hAnsiTheme="majorEastAsia" w:cs="ＭＳ 明朝" w:hint="eastAsia"/>
                <w:color w:val="FF0000"/>
                <w:kern w:val="0"/>
                <w:sz w:val="18"/>
                <w:szCs w:val="20"/>
              </w:rPr>
              <w:t>※</w:t>
            </w:r>
            <w:r w:rsidRPr="003019B9">
              <w:rPr>
                <w:rFonts w:asciiTheme="majorEastAsia" w:eastAsiaTheme="majorEastAsia" w:hAnsiTheme="majorEastAsia" w:cs="MS-Gothic"/>
                <w:color w:val="FF0000"/>
                <w:kern w:val="0"/>
                <w:sz w:val="18"/>
                <w:szCs w:val="20"/>
              </w:rPr>
              <w:t>１）</w:t>
            </w:r>
          </w:p>
        </w:tc>
        <w:tc>
          <w:tcPr>
            <w:tcW w:w="2370" w:type="dxa"/>
            <w:vAlign w:val="center"/>
          </w:tcPr>
          <w:p w:rsidR="003019B9" w:rsidRPr="003019B9" w:rsidRDefault="003019B9" w:rsidP="003019B9">
            <w:pPr>
              <w:autoSpaceDE w:val="0"/>
              <w:autoSpaceDN w:val="0"/>
              <w:adjustRightInd w:val="0"/>
              <w:snapToGrid w:val="0"/>
              <w:rPr>
                <w:rFonts w:asciiTheme="majorEastAsia" w:eastAsiaTheme="majorEastAsia" w:hAnsiTheme="majorEastAsia" w:cs="MS-Gothic"/>
                <w:color w:val="FF0000"/>
                <w:kern w:val="0"/>
                <w:sz w:val="18"/>
                <w:szCs w:val="20"/>
              </w:rPr>
            </w:pPr>
            <w:r w:rsidRPr="003019B9">
              <w:rPr>
                <w:rFonts w:asciiTheme="majorEastAsia" w:eastAsiaTheme="majorEastAsia" w:hAnsiTheme="majorEastAsia" w:cs="MS-Gothic"/>
                <w:color w:val="FF0000"/>
                <w:kern w:val="0"/>
                <w:sz w:val="18"/>
                <w:szCs w:val="20"/>
              </w:rPr>
              <w:t>入所日の前日</w:t>
            </w:r>
          </w:p>
        </w:tc>
      </w:tr>
      <w:tr w:rsidR="003019B9" w:rsidRPr="00E50DFF" w:rsidTr="003019B9">
        <w:trPr>
          <w:trHeight w:val="465"/>
        </w:trPr>
        <w:tc>
          <w:tcPr>
            <w:tcW w:w="2405" w:type="dxa"/>
            <w:vMerge/>
          </w:tcPr>
          <w:p w:rsidR="003019B9" w:rsidRPr="00E50DFF" w:rsidRDefault="003019B9" w:rsidP="003019B9">
            <w:pPr>
              <w:autoSpaceDE w:val="0"/>
              <w:autoSpaceDN w:val="0"/>
              <w:adjustRightInd w:val="0"/>
              <w:jc w:val="left"/>
              <w:rPr>
                <w:rFonts w:asciiTheme="majorEastAsia" w:eastAsiaTheme="majorEastAsia" w:hAnsiTheme="majorEastAsia" w:cs="MS-Gothic"/>
                <w:kern w:val="0"/>
                <w:sz w:val="18"/>
                <w:szCs w:val="20"/>
              </w:rPr>
            </w:pPr>
          </w:p>
        </w:tc>
        <w:tc>
          <w:tcPr>
            <w:tcW w:w="425" w:type="dxa"/>
            <w:vMerge/>
          </w:tcPr>
          <w:p w:rsidR="003019B9" w:rsidRPr="00E50DFF" w:rsidRDefault="003019B9" w:rsidP="003019B9">
            <w:pPr>
              <w:autoSpaceDE w:val="0"/>
              <w:autoSpaceDN w:val="0"/>
              <w:adjustRightInd w:val="0"/>
              <w:jc w:val="left"/>
              <w:rPr>
                <w:rFonts w:asciiTheme="majorEastAsia" w:eastAsiaTheme="majorEastAsia" w:hAnsiTheme="majorEastAsia" w:cs="MS-Gothic"/>
                <w:kern w:val="0"/>
                <w:sz w:val="18"/>
                <w:szCs w:val="20"/>
              </w:rPr>
            </w:pPr>
          </w:p>
        </w:tc>
        <w:tc>
          <w:tcPr>
            <w:tcW w:w="4536" w:type="dxa"/>
            <w:vAlign w:val="center"/>
          </w:tcPr>
          <w:p w:rsidR="003019B9" w:rsidRPr="003019B9" w:rsidRDefault="003019B9" w:rsidP="003019B9">
            <w:pPr>
              <w:autoSpaceDE w:val="0"/>
              <w:autoSpaceDN w:val="0"/>
              <w:adjustRightInd w:val="0"/>
              <w:snapToGrid w:val="0"/>
              <w:rPr>
                <w:rFonts w:asciiTheme="majorEastAsia" w:eastAsiaTheme="majorEastAsia" w:hAnsiTheme="majorEastAsia" w:cs="MS-Gothic"/>
                <w:color w:val="FF0000"/>
                <w:kern w:val="0"/>
                <w:sz w:val="18"/>
                <w:szCs w:val="20"/>
              </w:rPr>
            </w:pPr>
            <w:r w:rsidRPr="003019B9">
              <w:rPr>
                <w:rFonts w:asciiTheme="majorEastAsia" w:eastAsiaTheme="majorEastAsia" w:hAnsiTheme="majorEastAsia" w:cs="MS-Gothic"/>
                <w:color w:val="FF0000"/>
                <w:kern w:val="0"/>
                <w:sz w:val="18"/>
                <w:szCs w:val="20"/>
              </w:rPr>
              <w:t>・介護予防短期入所療養介護の入所</w:t>
            </w:r>
            <w:r>
              <w:rPr>
                <w:rFonts w:asciiTheme="majorEastAsia" w:eastAsiaTheme="majorEastAsia" w:hAnsiTheme="majorEastAsia" w:cs="MS-Gothic" w:hint="eastAsia"/>
                <w:color w:val="FF0000"/>
                <w:kern w:val="0"/>
                <w:sz w:val="18"/>
                <w:szCs w:val="20"/>
              </w:rPr>
              <w:t>・入院</w:t>
            </w:r>
            <w:r w:rsidRPr="003019B9">
              <w:rPr>
                <w:rFonts w:asciiTheme="majorEastAsia" w:eastAsiaTheme="majorEastAsia" w:hAnsiTheme="majorEastAsia" w:cs="MS-Gothic"/>
                <w:color w:val="FF0000"/>
                <w:kern w:val="0"/>
                <w:sz w:val="18"/>
                <w:szCs w:val="20"/>
              </w:rPr>
              <w:t>（</w:t>
            </w:r>
            <w:r w:rsidRPr="003019B9">
              <w:rPr>
                <w:rFonts w:asciiTheme="majorEastAsia" w:eastAsiaTheme="majorEastAsia" w:hAnsiTheme="majorEastAsia" w:cs="ＭＳ 明朝" w:hint="eastAsia"/>
                <w:color w:val="FF0000"/>
                <w:kern w:val="0"/>
                <w:sz w:val="18"/>
                <w:szCs w:val="20"/>
              </w:rPr>
              <w:t>※</w:t>
            </w:r>
            <w:r w:rsidRPr="003019B9">
              <w:rPr>
                <w:rFonts w:asciiTheme="majorEastAsia" w:eastAsiaTheme="majorEastAsia" w:hAnsiTheme="majorEastAsia" w:cs="MS-Gothic"/>
                <w:color w:val="FF0000"/>
                <w:kern w:val="0"/>
                <w:sz w:val="18"/>
                <w:szCs w:val="20"/>
              </w:rPr>
              <w:t>１）</w:t>
            </w:r>
          </w:p>
        </w:tc>
        <w:tc>
          <w:tcPr>
            <w:tcW w:w="2370" w:type="dxa"/>
            <w:vAlign w:val="center"/>
          </w:tcPr>
          <w:p w:rsidR="003019B9" w:rsidRPr="003019B9" w:rsidRDefault="003019B9" w:rsidP="003019B9">
            <w:pPr>
              <w:autoSpaceDE w:val="0"/>
              <w:autoSpaceDN w:val="0"/>
              <w:adjustRightInd w:val="0"/>
              <w:snapToGrid w:val="0"/>
              <w:rPr>
                <w:rFonts w:asciiTheme="majorEastAsia" w:eastAsiaTheme="majorEastAsia" w:hAnsiTheme="majorEastAsia" w:cs="MS-Gothic"/>
                <w:color w:val="FF0000"/>
                <w:kern w:val="0"/>
                <w:sz w:val="18"/>
                <w:szCs w:val="20"/>
              </w:rPr>
            </w:pPr>
            <w:r w:rsidRPr="003019B9">
              <w:rPr>
                <w:rFonts w:asciiTheme="majorEastAsia" w:eastAsiaTheme="majorEastAsia" w:hAnsiTheme="majorEastAsia" w:cs="MS-Gothic"/>
                <w:color w:val="FF0000"/>
                <w:kern w:val="0"/>
                <w:sz w:val="18"/>
                <w:szCs w:val="20"/>
              </w:rPr>
              <w:t>入所</w:t>
            </w:r>
            <w:r>
              <w:rPr>
                <w:rFonts w:asciiTheme="majorEastAsia" w:eastAsiaTheme="majorEastAsia" w:hAnsiTheme="majorEastAsia" w:cs="MS-Gothic" w:hint="eastAsia"/>
                <w:color w:val="FF0000"/>
                <w:kern w:val="0"/>
                <w:sz w:val="18"/>
                <w:szCs w:val="20"/>
              </w:rPr>
              <w:t>・入院</w:t>
            </w:r>
            <w:r w:rsidRPr="003019B9">
              <w:rPr>
                <w:rFonts w:asciiTheme="majorEastAsia" w:eastAsiaTheme="majorEastAsia" w:hAnsiTheme="majorEastAsia" w:cs="MS-Gothic"/>
                <w:color w:val="FF0000"/>
                <w:kern w:val="0"/>
                <w:sz w:val="18"/>
                <w:szCs w:val="20"/>
              </w:rPr>
              <w:t>日</w:t>
            </w:r>
            <w:r>
              <w:rPr>
                <w:rFonts w:asciiTheme="majorEastAsia" w:eastAsiaTheme="majorEastAsia" w:hAnsiTheme="majorEastAsia" w:cs="MS-Gothic" w:hint="eastAsia"/>
                <w:color w:val="FF0000"/>
                <w:kern w:val="0"/>
                <w:sz w:val="18"/>
                <w:szCs w:val="20"/>
              </w:rPr>
              <w:t>または入所・入院日</w:t>
            </w:r>
            <w:r w:rsidRPr="003019B9">
              <w:rPr>
                <w:rFonts w:asciiTheme="majorEastAsia" w:eastAsiaTheme="majorEastAsia" w:hAnsiTheme="majorEastAsia" w:cs="MS-Gothic"/>
                <w:color w:val="FF0000"/>
                <w:kern w:val="0"/>
                <w:sz w:val="18"/>
                <w:szCs w:val="20"/>
              </w:rPr>
              <w:t>の前日</w:t>
            </w:r>
          </w:p>
        </w:tc>
      </w:tr>
      <w:tr w:rsidR="003019B9" w:rsidRPr="00E50DFF" w:rsidTr="003019B9">
        <w:trPr>
          <w:trHeight w:val="397"/>
        </w:trPr>
        <w:tc>
          <w:tcPr>
            <w:tcW w:w="2405" w:type="dxa"/>
            <w:vMerge/>
          </w:tcPr>
          <w:p w:rsidR="003019B9" w:rsidRPr="00E50DFF" w:rsidRDefault="003019B9" w:rsidP="003019B9">
            <w:pPr>
              <w:autoSpaceDE w:val="0"/>
              <w:autoSpaceDN w:val="0"/>
              <w:adjustRightInd w:val="0"/>
              <w:jc w:val="left"/>
              <w:rPr>
                <w:rFonts w:asciiTheme="majorEastAsia" w:eastAsiaTheme="majorEastAsia" w:hAnsiTheme="majorEastAsia" w:cs="MS-Gothic"/>
                <w:kern w:val="0"/>
                <w:sz w:val="18"/>
                <w:szCs w:val="20"/>
              </w:rPr>
            </w:pPr>
          </w:p>
        </w:tc>
        <w:tc>
          <w:tcPr>
            <w:tcW w:w="425" w:type="dxa"/>
            <w:vMerge/>
          </w:tcPr>
          <w:p w:rsidR="003019B9" w:rsidRPr="00E50DFF" w:rsidRDefault="003019B9" w:rsidP="003019B9">
            <w:pPr>
              <w:autoSpaceDE w:val="0"/>
              <w:autoSpaceDN w:val="0"/>
              <w:adjustRightInd w:val="0"/>
              <w:jc w:val="left"/>
              <w:rPr>
                <w:rFonts w:asciiTheme="majorEastAsia" w:eastAsiaTheme="majorEastAsia" w:hAnsiTheme="majorEastAsia" w:cs="MS-Gothic"/>
                <w:kern w:val="0"/>
                <w:sz w:val="18"/>
                <w:szCs w:val="20"/>
              </w:rPr>
            </w:pPr>
          </w:p>
        </w:tc>
        <w:tc>
          <w:tcPr>
            <w:tcW w:w="4536" w:type="dxa"/>
            <w:vAlign w:val="center"/>
          </w:tcPr>
          <w:p w:rsidR="003019B9" w:rsidRPr="00E50DFF" w:rsidRDefault="003019B9" w:rsidP="003019B9">
            <w:pPr>
              <w:autoSpaceDE w:val="0"/>
              <w:autoSpaceDN w:val="0"/>
              <w:adjustRightInd w:val="0"/>
              <w:snapToGrid w:val="0"/>
              <w:rPr>
                <w:rFonts w:asciiTheme="majorEastAsia" w:eastAsiaTheme="majorEastAsia" w:hAnsiTheme="majorEastAsia" w:cs="MS-Gothic"/>
                <w:kern w:val="0"/>
                <w:sz w:val="18"/>
                <w:szCs w:val="20"/>
              </w:rPr>
            </w:pPr>
            <w:r>
              <w:rPr>
                <w:rFonts w:asciiTheme="majorEastAsia" w:eastAsiaTheme="majorEastAsia" w:hAnsiTheme="majorEastAsia" w:cs="MS-Gothic" w:hint="eastAsia"/>
                <w:kern w:val="0"/>
                <w:sz w:val="18"/>
                <w:szCs w:val="20"/>
              </w:rPr>
              <w:t>・公費適用の有効期間終了</w:t>
            </w:r>
          </w:p>
        </w:tc>
        <w:tc>
          <w:tcPr>
            <w:tcW w:w="2370" w:type="dxa"/>
            <w:vAlign w:val="center"/>
          </w:tcPr>
          <w:p w:rsidR="003019B9" w:rsidRPr="00E50DFF" w:rsidRDefault="003019B9" w:rsidP="003019B9">
            <w:pPr>
              <w:autoSpaceDE w:val="0"/>
              <w:autoSpaceDN w:val="0"/>
              <w:adjustRightInd w:val="0"/>
              <w:snapToGrid w:val="0"/>
              <w:rPr>
                <w:rFonts w:asciiTheme="majorEastAsia" w:eastAsiaTheme="majorEastAsia" w:hAnsiTheme="majorEastAsia" w:cs="MS-Gothic"/>
                <w:kern w:val="0"/>
                <w:sz w:val="18"/>
                <w:szCs w:val="20"/>
              </w:rPr>
            </w:pPr>
            <w:r>
              <w:rPr>
                <w:rFonts w:asciiTheme="majorEastAsia" w:eastAsiaTheme="majorEastAsia" w:hAnsiTheme="majorEastAsia" w:cs="MS-Gothic" w:hint="eastAsia"/>
                <w:kern w:val="0"/>
                <w:sz w:val="18"/>
                <w:szCs w:val="20"/>
              </w:rPr>
              <w:t>終了日</w:t>
            </w:r>
          </w:p>
        </w:tc>
      </w:tr>
    </w:tbl>
    <w:p w:rsidR="00D97308" w:rsidRDefault="00D97308" w:rsidP="00D97308">
      <w:pPr>
        <w:autoSpaceDE w:val="0"/>
        <w:autoSpaceDN w:val="0"/>
        <w:adjustRightInd w:val="0"/>
        <w:ind w:left="540" w:hangingChars="300" w:hanging="540"/>
        <w:jc w:val="left"/>
        <w:rPr>
          <w:rFonts w:asciiTheme="majorEastAsia" w:eastAsiaTheme="majorEastAsia" w:hAnsiTheme="majorEastAsia" w:cs="MS-Gothic"/>
          <w:kern w:val="0"/>
          <w:sz w:val="18"/>
          <w:szCs w:val="20"/>
        </w:rPr>
      </w:pPr>
    </w:p>
    <w:p w:rsidR="003019B9" w:rsidRDefault="003019B9">
      <w:pPr>
        <w:widowControl/>
        <w:jc w:val="left"/>
        <w:rPr>
          <w:rFonts w:asciiTheme="majorEastAsia" w:eastAsiaTheme="majorEastAsia" w:hAnsiTheme="majorEastAsia" w:cs="MS-Gothic"/>
          <w:kern w:val="0"/>
          <w:sz w:val="18"/>
          <w:szCs w:val="20"/>
        </w:rPr>
      </w:pPr>
      <w:r>
        <w:rPr>
          <w:rFonts w:asciiTheme="majorEastAsia" w:eastAsiaTheme="majorEastAsia" w:hAnsiTheme="majorEastAsia" w:cs="MS-Gothic"/>
          <w:kern w:val="0"/>
          <w:sz w:val="18"/>
          <w:szCs w:val="20"/>
        </w:rPr>
        <w:br w:type="page"/>
      </w:r>
    </w:p>
    <w:p w:rsidR="003019B9" w:rsidRPr="00E50DFF" w:rsidRDefault="003019B9" w:rsidP="00D97308">
      <w:pPr>
        <w:autoSpaceDE w:val="0"/>
        <w:autoSpaceDN w:val="0"/>
        <w:adjustRightInd w:val="0"/>
        <w:ind w:left="540" w:hangingChars="300" w:hanging="540"/>
        <w:jc w:val="left"/>
        <w:rPr>
          <w:rFonts w:asciiTheme="majorEastAsia" w:eastAsiaTheme="majorEastAsia" w:hAnsiTheme="majorEastAsia" w:cs="MS-Gothic"/>
          <w:kern w:val="0"/>
          <w:sz w:val="18"/>
          <w:szCs w:val="20"/>
        </w:rPr>
      </w:pPr>
    </w:p>
    <w:tbl>
      <w:tblPr>
        <w:tblStyle w:val="a3"/>
        <w:tblW w:w="0" w:type="auto"/>
        <w:tblInd w:w="-5" w:type="dxa"/>
        <w:tblLook w:val="04A0" w:firstRow="1" w:lastRow="0" w:firstColumn="1" w:lastColumn="0" w:noHBand="0" w:noVBand="1"/>
      </w:tblPr>
      <w:tblGrid>
        <w:gridCol w:w="2340"/>
        <w:gridCol w:w="495"/>
        <w:gridCol w:w="4606"/>
        <w:gridCol w:w="2300"/>
      </w:tblGrid>
      <w:tr w:rsidR="00D97308" w:rsidRPr="00E50DFF" w:rsidTr="00505F68">
        <w:tc>
          <w:tcPr>
            <w:tcW w:w="2340" w:type="dxa"/>
            <w:vAlign w:val="center"/>
          </w:tcPr>
          <w:p w:rsidR="00D97308" w:rsidRPr="00E50DFF" w:rsidRDefault="00D97308" w:rsidP="00235D09">
            <w:pPr>
              <w:jc w:val="center"/>
              <w:rPr>
                <w:rFonts w:asciiTheme="majorEastAsia" w:eastAsiaTheme="majorEastAsia" w:hAnsiTheme="majorEastAsia"/>
              </w:rPr>
            </w:pPr>
            <w:r w:rsidRPr="00E50DFF">
              <w:rPr>
                <w:rFonts w:asciiTheme="majorEastAsia" w:eastAsiaTheme="majorEastAsia" w:hAnsiTheme="majorEastAsia"/>
              </w:rPr>
              <w:t>月額報酬対象サービス</w:t>
            </w:r>
          </w:p>
        </w:tc>
        <w:tc>
          <w:tcPr>
            <w:tcW w:w="5101" w:type="dxa"/>
            <w:gridSpan w:val="2"/>
            <w:vAlign w:val="center"/>
          </w:tcPr>
          <w:p w:rsidR="00D97308" w:rsidRPr="00E50DFF" w:rsidRDefault="00D97308" w:rsidP="00235D09">
            <w:pPr>
              <w:jc w:val="center"/>
              <w:rPr>
                <w:rFonts w:asciiTheme="majorEastAsia" w:eastAsiaTheme="majorEastAsia" w:hAnsiTheme="majorEastAsia"/>
              </w:rPr>
            </w:pPr>
            <w:r w:rsidRPr="00E50DFF">
              <w:rPr>
                <w:rFonts w:asciiTheme="majorEastAsia" w:eastAsiaTheme="majorEastAsia" w:hAnsiTheme="majorEastAsia"/>
              </w:rPr>
              <w:t>月途中の事由</w:t>
            </w:r>
          </w:p>
        </w:tc>
        <w:tc>
          <w:tcPr>
            <w:tcW w:w="2300" w:type="dxa"/>
            <w:vAlign w:val="center"/>
          </w:tcPr>
          <w:p w:rsidR="00D97308" w:rsidRPr="00E50DFF" w:rsidRDefault="00D97308" w:rsidP="00235D09">
            <w:pPr>
              <w:jc w:val="center"/>
              <w:rPr>
                <w:rFonts w:asciiTheme="majorEastAsia" w:eastAsiaTheme="majorEastAsia" w:hAnsiTheme="majorEastAsia"/>
              </w:rPr>
            </w:pPr>
            <w:r w:rsidRPr="00E50DFF">
              <w:rPr>
                <w:rFonts w:asciiTheme="majorEastAsia" w:eastAsiaTheme="majorEastAsia" w:hAnsiTheme="majorEastAsia"/>
              </w:rPr>
              <w:t>起算日</w:t>
            </w:r>
            <w:r w:rsidRPr="00E50DFF">
              <w:rPr>
                <w:rFonts w:asciiTheme="majorEastAsia" w:eastAsiaTheme="majorEastAsia" w:hAnsiTheme="majorEastAsia" w:cs="ＭＳ 明朝" w:hint="eastAsia"/>
              </w:rPr>
              <w:t>※</w:t>
            </w:r>
            <w:r w:rsidRPr="00E50DFF">
              <w:rPr>
                <w:rFonts w:asciiTheme="majorEastAsia" w:eastAsiaTheme="majorEastAsia" w:hAnsiTheme="majorEastAsia"/>
              </w:rPr>
              <w:t>２</w:t>
            </w:r>
          </w:p>
        </w:tc>
      </w:tr>
      <w:tr w:rsidR="005226F9" w:rsidRPr="00E50DFF" w:rsidTr="0025214B">
        <w:trPr>
          <w:trHeight w:val="2935"/>
        </w:trPr>
        <w:tc>
          <w:tcPr>
            <w:tcW w:w="2340" w:type="dxa"/>
            <w:vAlign w:val="center"/>
          </w:tcPr>
          <w:p w:rsidR="005226F9" w:rsidRPr="00E50DFF" w:rsidRDefault="005226F9" w:rsidP="005226F9">
            <w:pPr>
              <w:autoSpaceDE w:val="0"/>
              <w:autoSpaceDN w:val="0"/>
              <w:adjustRightInd w:val="0"/>
              <w:snapToGrid w:val="0"/>
              <w:rPr>
                <w:rFonts w:asciiTheme="majorEastAsia" w:eastAsiaTheme="majorEastAsia" w:hAnsiTheme="majorEastAsia" w:cs="MS-Gothic"/>
                <w:kern w:val="0"/>
                <w:sz w:val="18"/>
                <w:szCs w:val="20"/>
              </w:rPr>
            </w:pPr>
            <w:r w:rsidRPr="00505F68">
              <w:rPr>
                <w:rFonts w:asciiTheme="majorEastAsia" w:eastAsiaTheme="majorEastAsia" w:hAnsiTheme="majorEastAsia" w:cs="MS-Gothic" w:hint="eastAsia"/>
                <w:kern w:val="0"/>
                <w:sz w:val="18"/>
                <w:szCs w:val="20"/>
              </w:rPr>
              <w:t>日割り計算用サービスコードがない加算及び減算</w:t>
            </w:r>
          </w:p>
        </w:tc>
        <w:tc>
          <w:tcPr>
            <w:tcW w:w="495" w:type="dxa"/>
            <w:vAlign w:val="center"/>
          </w:tcPr>
          <w:p w:rsidR="005226F9" w:rsidRPr="00E50DFF" w:rsidRDefault="005226F9" w:rsidP="005226F9">
            <w:pPr>
              <w:autoSpaceDE w:val="0"/>
              <w:autoSpaceDN w:val="0"/>
              <w:adjustRightInd w:val="0"/>
              <w:snapToGrid w:val="0"/>
              <w:jc w:val="center"/>
              <w:rPr>
                <w:rFonts w:asciiTheme="majorEastAsia" w:eastAsiaTheme="majorEastAsia" w:hAnsiTheme="majorEastAsia" w:cs="MS-Gothic"/>
                <w:kern w:val="0"/>
                <w:sz w:val="18"/>
                <w:szCs w:val="20"/>
              </w:rPr>
            </w:pPr>
            <w:r>
              <w:rPr>
                <w:rFonts w:asciiTheme="majorEastAsia" w:eastAsiaTheme="majorEastAsia" w:hAnsiTheme="majorEastAsia" w:cs="MS-Gothic" w:hint="eastAsia"/>
                <w:kern w:val="0"/>
                <w:sz w:val="18"/>
                <w:szCs w:val="20"/>
              </w:rPr>
              <w:t>-</w:t>
            </w:r>
          </w:p>
        </w:tc>
        <w:tc>
          <w:tcPr>
            <w:tcW w:w="4606" w:type="dxa"/>
            <w:vAlign w:val="center"/>
          </w:tcPr>
          <w:p w:rsidR="005226F9" w:rsidRPr="005226F9" w:rsidRDefault="005226F9" w:rsidP="005226F9">
            <w:pPr>
              <w:autoSpaceDE w:val="0"/>
              <w:autoSpaceDN w:val="0"/>
              <w:adjustRightInd w:val="0"/>
              <w:snapToGrid w:val="0"/>
              <w:rPr>
                <w:rFonts w:asciiTheme="majorEastAsia" w:eastAsiaTheme="majorEastAsia" w:hAnsiTheme="majorEastAsia" w:cs="MS-Gothic"/>
                <w:kern w:val="0"/>
                <w:sz w:val="18"/>
                <w:szCs w:val="20"/>
              </w:rPr>
            </w:pPr>
            <w:r w:rsidRPr="005226F9">
              <w:rPr>
                <w:rFonts w:asciiTheme="majorEastAsia" w:eastAsiaTheme="majorEastAsia" w:hAnsiTheme="majorEastAsia" w:cs="MS-Gothic" w:hint="eastAsia"/>
                <w:kern w:val="0"/>
                <w:sz w:val="18"/>
                <w:szCs w:val="20"/>
              </w:rPr>
              <w:t>・日割りは行わない。</w:t>
            </w:r>
          </w:p>
          <w:p w:rsidR="005226F9" w:rsidRPr="005226F9" w:rsidRDefault="005226F9" w:rsidP="005226F9">
            <w:pPr>
              <w:autoSpaceDE w:val="0"/>
              <w:autoSpaceDN w:val="0"/>
              <w:adjustRightInd w:val="0"/>
              <w:snapToGrid w:val="0"/>
              <w:rPr>
                <w:rFonts w:asciiTheme="majorEastAsia" w:eastAsiaTheme="majorEastAsia" w:hAnsiTheme="majorEastAsia" w:cs="MS-Gothic"/>
                <w:kern w:val="0"/>
                <w:sz w:val="18"/>
                <w:szCs w:val="20"/>
              </w:rPr>
            </w:pPr>
            <w:r w:rsidRPr="005226F9">
              <w:rPr>
                <w:rFonts w:asciiTheme="majorEastAsia" w:eastAsiaTheme="majorEastAsia" w:hAnsiTheme="majorEastAsia" w:cs="MS-Gothic" w:hint="eastAsia"/>
                <w:kern w:val="0"/>
                <w:sz w:val="18"/>
                <w:szCs w:val="20"/>
              </w:rPr>
              <w:t>・月の途中で、事業者の変更がある場合は、変更後の事業者のみ月額包括報酬の算定を可能とする。（※１）</w:t>
            </w:r>
          </w:p>
          <w:p w:rsidR="005226F9" w:rsidRPr="005226F9" w:rsidRDefault="005226F9" w:rsidP="005226F9">
            <w:pPr>
              <w:autoSpaceDE w:val="0"/>
              <w:autoSpaceDN w:val="0"/>
              <w:adjustRightInd w:val="0"/>
              <w:snapToGrid w:val="0"/>
              <w:rPr>
                <w:rFonts w:asciiTheme="majorEastAsia" w:eastAsiaTheme="majorEastAsia" w:hAnsiTheme="majorEastAsia" w:cs="MS-Gothic"/>
                <w:kern w:val="0"/>
                <w:sz w:val="18"/>
                <w:szCs w:val="20"/>
              </w:rPr>
            </w:pPr>
            <w:r w:rsidRPr="005226F9">
              <w:rPr>
                <w:rFonts w:asciiTheme="majorEastAsia" w:eastAsiaTheme="majorEastAsia" w:hAnsiTheme="majorEastAsia" w:cs="MS-Gothic" w:hint="eastAsia"/>
                <w:kern w:val="0"/>
                <w:sz w:val="18"/>
                <w:szCs w:val="20"/>
              </w:rPr>
              <w:t>・月の途中で、要介護度に変更がある場合は、月末における要介護度に応じた報酬を算定するものとする。</w:t>
            </w:r>
          </w:p>
          <w:p w:rsidR="005226F9" w:rsidRPr="005226F9" w:rsidRDefault="005226F9" w:rsidP="005226F9">
            <w:pPr>
              <w:autoSpaceDE w:val="0"/>
              <w:autoSpaceDN w:val="0"/>
              <w:adjustRightInd w:val="0"/>
              <w:snapToGrid w:val="0"/>
              <w:rPr>
                <w:rFonts w:asciiTheme="majorEastAsia" w:eastAsiaTheme="majorEastAsia" w:hAnsiTheme="majorEastAsia" w:cs="MS-Gothic"/>
                <w:kern w:val="0"/>
                <w:sz w:val="18"/>
                <w:szCs w:val="20"/>
              </w:rPr>
            </w:pPr>
            <w:r w:rsidRPr="005226F9">
              <w:rPr>
                <w:rFonts w:asciiTheme="majorEastAsia" w:eastAsiaTheme="majorEastAsia" w:hAnsiTheme="majorEastAsia" w:cs="MS-Gothic" w:hint="eastAsia"/>
                <w:kern w:val="0"/>
                <w:sz w:val="18"/>
                <w:szCs w:val="20"/>
              </w:rPr>
              <w:t>・月の途中で、利用者が他の保険者に転出する場合は、それぞれの保険者において月額包括報酬の算定を可能とする。</w:t>
            </w:r>
          </w:p>
          <w:p w:rsidR="005226F9" w:rsidRPr="00E50DFF" w:rsidRDefault="005226F9" w:rsidP="003964F5">
            <w:pPr>
              <w:autoSpaceDE w:val="0"/>
              <w:autoSpaceDN w:val="0"/>
              <w:adjustRightInd w:val="0"/>
              <w:snapToGrid w:val="0"/>
              <w:rPr>
                <w:rFonts w:asciiTheme="majorEastAsia" w:eastAsiaTheme="majorEastAsia" w:hAnsiTheme="majorEastAsia" w:cs="MS-Gothic"/>
                <w:kern w:val="0"/>
                <w:sz w:val="18"/>
                <w:szCs w:val="20"/>
              </w:rPr>
            </w:pPr>
            <w:r w:rsidRPr="005226F9">
              <w:rPr>
                <w:rFonts w:asciiTheme="majorEastAsia" w:eastAsiaTheme="majorEastAsia" w:hAnsiTheme="majorEastAsia" w:cs="MS-Gothic" w:hint="eastAsia"/>
                <w:kern w:val="0"/>
                <w:sz w:val="18"/>
                <w:szCs w:val="20"/>
              </w:rPr>
              <w:t>・月の途中で、生保単独から生保併用へ変更がある場合は、生保併用にて月額包括報酬の算定を可能とする。</w:t>
            </w:r>
            <w:r w:rsidR="0025214B">
              <w:rPr>
                <w:rFonts w:asciiTheme="majorEastAsia" w:eastAsiaTheme="majorEastAsia" w:hAnsiTheme="majorEastAsia" w:cs="MS-Gothic" w:hint="eastAsia"/>
                <w:kern w:val="0"/>
                <w:sz w:val="18"/>
                <w:szCs w:val="20"/>
              </w:rPr>
              <w:t>（月途中に介護保険から生保単独、生保併用に変更となった場合も同様）</w:t>
            </w:r>
          </w:p>
        </w:tc>
        <w:tc>
          <w:tcPr>
            <w:tcW w:w="2300" w:type="dxa"/>
            <w:vAlign w:val="center"/>
          </w:tcPr>
          <w:p w:rsidR="005226F9" w:rsidRPr="00E50DFF" w:rsidRDefault="005226F9" w:rsidP="005226F9">
            <w:pPr>
              <w:autoSpaceDE w:val="0"/>
              <w:autoSpaceDN w:val="0"/>
              <w:adjustRightInd w:val="0"/>
              <w:snapToGrid w:val="0"/>
              <w:rPr>
                <w:rFonts w:asciiTheme="majorEastAsia" w:eastAsiaTheme="majorEastAsia" w:hAnsiTheme="majorEastAsia" w:cs="MS-Gothic"/>
                <w:kern w:val="0"/>
                <w:sz w:val="18"/>
                <w:szCs w:val="20"/>
              </w:rPr>
            </w:pPr>
            <w:r>
              <w:rPr>
                <w:rFonts w:asciiTheme="majorEastAsia" w:eastAsiaTheme="majorEastAsia" w:hAnsiTheme="majorEastAsia" w:cs="MS-Gothic" w:hint="eastAsia"/>
                <w:kern w:val="0"/>
                <w:sz w:val="18"/>
                <w:szCs w:val="20"/>
              </w:rPr>
              <w:t>-</w:t>
            </w:r>
          </w:p>
        </w:tc>
      </w:tr>
    </w:tbl>
    <w:p w:rsidR="00D97308" w:rsidRPr="00E50DFF" w:rsidRDefault="00D97308" w:rsidP="00D97308">
      <w:pPr>
        <w:autoSpaceDE w:val="0"/>
        <w:autoSpaceDN w:val="0"/>
        <w:adjustRightInd w:val="0"/>
        <w:snapToGrid w:val="0"/>
        <w:ind w:left="540" w:hangingChars="300" w:hanging="540"/>
        <w:jc w:val="left"/>
        <w:rPr>
          <w:rFonts w:asciiTheme="majorEastAsia" w:eastAsiaTheme="majorEastAsia" w:hAnsiTheme="majorEastAsia" w:cs="MS-Gothic"/>
          <w:kern w:val="0"/>
          <w:sz w:val="18"/>
          <w:szCs w:val="20"/>
        </w:rPr>
      </w:pPr>
      <w:r w:rsidRPr="00E50DFF">
        <w:rPr>
          <w:rFonts w:asciiTheme="majorEastAsia" w:eastAsiaTheme="majorEastAsia" w:hAnsiTheme="majorEastAsia" w:cs="ＭＳ 明朝" w:hint="eastAsia"/>
          <w:kern w:val="0"/>
          <w:sz w:val="18"/>
          <w:szCs w:val="20"/>
        </w:rPr>
        <w:t>※</w:t>
      </w:r>
      <w:r w:rsidRPr="00E50DFF">
        <w:rPr>
          <w:rFonts w:asciiTheme="majorEastAsia" w:eastAsiaTheme="majorEastAsia" w:hAnsiTheme="majorEastAsia" w:cs="MS-Gothic"/>
          <w:kern w:val="0"/>
          <w:sz w:val="18"/>
          <w:szCs w:val="20"/>
        </w:rPr>
        <w:t>１　ただし、利用者が月の途中で他の保険者に転出する場合を除く。月の途中で、利用者が他の保険者に転出する場合は、それぞれの保険者において月額包括報酬の算定を可能とする。</w:t>
      </w:r>
    </w:p>
    <w:p w:rsidR="00D97308" w:rsidRPr="00E50DFF" w:rsidRDefault="00D97308" w:rsidP="00D97308">
      <w:pPr>
        <w:autoSpaceDE w:val="0"/>
        <w:autoSpaceDN w:val="0"/>
        <w:adjustRightInd w:val="0"/>
        <w:snapToGrid w:val="0"/>
        <w:ind w:firstLineChars="300" w:firstLine="540"/>
        <w:jc w:val="left"/>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なお、保険者とは、政令市又は広域連合の場合は、構成市区町村ではなく、政令市又は広域連合を示す。</w:t>
      </w:r>
    </w:p>
    <w:p w:rsidR="00D97308" w:rsidRPr="00E50DFF" w:rsidRDefault="00D97308" w:rsidP="00D97308">
      <w:pPr>
        <w:autoSpaceDE w:val="0"/>
        <w:autoSpaceDN w:val="0"/>
        <w:adjustRightInd w:val="0"/>
        <w:snapToGrid w:val="0"/>
        <w:jc w:val="left"/>
        <w:rPr>
          <w:rFonts w:asciiTheme="majorEastAsia" w:eastAsiaTheme="majorEastAsia" w:hAnsiTheme="majorEastAsia" w:cs="MS-Gothic"/>
          <w:kern w:val="0"/>
          <w:sz w:val="18"/>
          <w:szCs w:val="20"/>
        </w:rPr>
      </w:pPr>
      <w:r w:rsidRPr="00E50DFF">
        <w:rPr>
          <w:rFonts w:asciiTheme="majorEastAsia" w:eastAsiaTheme="majorEastAsia" w:hAnsiTheme="majorEastAsia" w:cs="ＭＳ 明朝" w:hint="eastAsia"/>
          <w:kern w:val="0"/>
          <w:sz w:val="18"/>
          <w:szCs w:val="20"/>
        </w:rPr>
        <w:t>※</w:t>
      </w:r>
      <w:r w:rsidRPr="00E50DFF">
        <w:rPr>
          <w:rFonts w:asciiTheme="majorEastAsia" w:eastAsiaTheme="majorEastAsia" w:hAnsiTheme="majorEastAsia" w:cs="MS-Gothic"/>
          <w:kern w:val="0"/>
          <w:sz w:val="18"/>
          <w:szCs w:val="20"/>
        </w:rPr>
        <w:t>２ 終了の起算日は、引き続き月途中からの開始事由がある場合についてはその前日となる。</w:t>
      </w:r>
    </w:p>
    <w:p w:rsidR="00D27B50" w:rsidRDefault="00D27B50" w:rsidP="00F841A3">
      <w:pPr>
        <w:autoSpaceDE w:val="0"/>
        <w:autoSpaceDN w:val="0"/>
        <w:adjustRightInd w:val="0"/>
        <w:jc w:val="left"/>
        <w:rPr>
          <w:rFonts w:asciiTheme="majorEastAsia" w:eastAsiaTheme="majorEastAsia" w:hAnsiTheme="majorEastAsia" w:cs="MS-Mincho"/>
          <w:kern w:val="0"/>
          <w:sz w:val="20"/>
          <w:szCs w:val="20"/>
        </w:rPr>
      </w:pPr>
    </w:p>
    <w:p w:rsidR="00F841A3" w:rsidRPr="002C024F" w:rsidRDefault="00F841A3" w:rsidP="00F841A3">
      <w:pPr>
        <w:autoSpaceDE w:val="0"/>
        <w:autoSpaceDN w:val="0"/>
        <w:adjustRightInd w:val="0"/>
        <w:jc w:val="left"/>
        <w:rPr>
          <w:rFonts w:asciiTheme="majorEastAsia" w:eastAsiaTheme="majorEastAsia" w:hAnsiTheme="majorEastAsia" w:cs="MS-Mincho"/>
          <w:kern w:val="0"/>
          <w:sz w:val="20"/>
          <w:szCs w:val="20"/>
        </w:rPr>
      </w:pPr>
      <w:r w:rsidRPr="002C024F">
        <w:rPr>
          <w:rFonts w:asciiTheme="majorEastAsia" w:eastAsiaTheme="majorEastAsia" w:hAnsiTheme="majorEastAsia" w:cs="MS-Mincho" w:hint="eastAsia"/>
          <w:kern w:val="0"/>
          <w:sz w:val="20"/>
          <w:szCs w:val="20"/>
        </w:rPr>
        <w:t>【質問事例】</w:t>
      </w:r>
    </w:p>
    <w:tbl>
      <w:tblPr>
        <w:tblStyle w:val="a3"/>
        <w:tblW w:w="0" w:type="auto"/>
        <w:tblLook w:val="04A0" w:firstRow="1" w:lastRow="0" w:firstColumn="1" w:lastColumn="0" w:noHBand="0" w:noVBand="1"/>
      </w:tblPr>
      <w:tblGrid>
        <w:gridCol w:w="9736"/>
      </w:tblGrid>
      <w:tr w:rsidR="005652A5" w:rsidRPr="005652A5" w:rsidTr="00C25F1A">
        <w:trPr>
          <w:trHeight w:val="2963"/>
        </w:trPr>
        <w:tc>
          <w:tcPr>
            <w:tcW w:w="9736" w:type="dxa"/>
            <w:tcBorders>
              <w:top w:val="dotDash" w:sz="4" w:space="0" w:color="auto"/>
              <w:left w:val="dotDash" w:sz="4" w:space="0" w:color="auto"/>
              <w:bottom w:val="dotDash" w:sz="4" w:space="0" w:color="auto"/>
              <w:right w:val="dotDash" w:sz="4" w:space="0" w:color="auto"/>
            </w:tcBorders>
          </w:tcPr>
          <w:p w:rsidR="005652A5" w:rsidRPr="005652A5" w:rsidRDefault="005652A5" w:rsidP="0023080D">
            <w:pPr>
              <w:autoSpaceDE w:val="0"/>
              <w:autoSpaceDN w:val="0"/>
              <w:adjustRightInd w:val="0"/>
              <w:jc w:val="left"/>
              <w:rPr>
                <w:rFonts w:asciiTheme="majorEastAsia" w:eastAsiaTheme="majorEastAsia" w:hAnsiTheme="majorEastAsia" w:cs="MS-Gothic"/>
                <w:kern w:val="0"/>
                <w:sz w:val="20"/>
                <w:szCs w:val="20"/>
              </w:rPr>
            </w:pPr>
            <w:r w:rsidRPr="005652A5">
              <w:rPr>
                <w:rFonts w:asciiTheme="majorEastAsia" w:eastAsiaTheme="majorEastAsia" w:hAnsiTheme="majorEastAsia" w:cs="MS-Gothic" w:hint="eastAsia"/>
                <w:kern w:val="0"/>
                <w:sz w:val="20"/>
                <w:szCs w:val="20"/>
              </w:rPr>
              <w:t>Ｑ</w:t>
            </w:r>
            <w:r w:rsidRPr="005652A5">
              <w:rPr>
                <w:rFonts w:asciiTheme="majorEastAsia" w:eastAsiaTheme="majorEastAsia" w:hAnsiTheme="majorEastAsia" w:cs="MS-Gothic"/>
                <w:kern w:val="0"/>
                <w:sz w:val="20"/>
                <w:szCs w:val="20"/>
              </w:rPr>
              <w:t xml:space="preserve"> </w:t>
            </w:r>
            <w:r w:rsidRPr="005652A5">
              <w:rPr>
                <w:rFonts w:asciiTheme="majorEastAsia" w:eastAsiaTheme="majorEastAsia" w:hAnsiTheme="majorEastAsia" w:cs="MS-Gothic" w:hint="eastAsia"/>
                <w:kern w:val="0"/>
                <w:sz w:val="20"/>
                <w:szCs w:val="20"/>
              </w:rPr>
              <w:t>訪問型サービスについては、複数の事業所を利用することはできないか。</w:t>
            </w:r>
          </w:p>
          <w:p w:rsidR="005652A5" w:rsidRPr="002D458B" w:rsidRDefault="005652A5" w:rsidP="002D458B">
            <w:pPr>
              <w:autoSpaceDE w:val="0"/>
              <w:autoSpaceDN w:val="0"/>
              <w:adjustRightInd w:val="0"/>
              <w:ind w:left="200" w:hangingChars="100" w:hanging="200"/>
              <w:jc w:val="left"/>
              <w:rPr>
                <w:rFonts w:asciiTheme="majorEastAsia" w:eastAsiaTheme="majorEastAsia" w:hAnsiTheme="majorEastAsia" w:cs="MS-Gothic"/>
                <w:color w:val="FF0000"/>
                <w:kern w:val="0"/>
                <w:sz w:val="20"/>
                <w:szCs w:val="20"/>
              </w:rPr>
            </w:pPr>
            <w:r w:rsidRPr="002D458B">
              <w:rPr>
                <w:rFonts w:asciiTheme="majorEastAsia" w:eastAsiaTheme="majorEastAsia" w:hAnsiTheme="majorEastAsia" w:cs="MS-Gothic" w:hint="eastAsia"/>
                <w:color w:val="FF0000"/>
                <w:kern w:val="0"/>
                <w:sz w:val="20"/>
                <w:szCs w:val="20"/>
              </w:rPr>
              <w:t>Ａ</w:t>
            </w:r>
            <w:r w:rsidRPr="002D458B">
              <w:rPr>
                <w:rFonts w:asciiTheme="majorEastAsia" w:eastAsiaTheme="majorEastAsia" w:hAnsiTheme="majorEastAsia" w:cs="MS-Gothic"/>
                <w:color w:val="FF0000"/>
                <w:kern w:val="0"/>
                <w:sz w:val="20"/>
                <w:szCs w:val="20"/>
              </w:rPr>
              <w:t xml:space="preserve"> </w:t>
            </w:r>
            <w:r w:rsidR="002D458B" w:rsidRPr="002D458B">
              <w:rPr>
                <w:rFonts w:asciiTheme="majorEastAsia" w:eastAsiaTheme="majorEastAsia" w:hAnsiTheme="majorEastAsia" w:cs="MS-Gothic" w:hint="eastAsia"/>
                <w:color w:val="FF0000"/>
                <w:kern w:val="0"/>
                <w:sz w:val="20"/>
                <w:szCs w:val="20"/>
              </w:rPr>
              <w:t>月額報酬を算定する場合は、</w:t>
            </w:r>
            <w:r w:rsidRPr="002D458B">
              <w:rPr>
                <w:rFonts w:asciiTheme="majorEastAsia" w:eastAsiaTheme="majorEastAsia" w:hAnsiTheme="majorEastAsia" w:cs="MS-Gothic" w:hint="eastAsia"/>
                <w:color w:val="FF0000"/>
                <w:kern w:val="0"/>
                <w:sz w:val="20"/>
                <w:szCs w:val="20"/>
              </w:rPr>
              <w:t>複数の事業所を利用することはできません。１つの事業所を選択する必要があります。</w:t>
            </w:r>
          </w:p>
          <w:p w:rsidR="005226F9" w:rsidRPr="005652A5" w:rsidRDefault="005226F9" w:rsidP="005226F9">
            <w:pPr>
              <w:autoSpaceDE w:val="0"/>
              <w:autoSpaceDN w:val="0"/>
              <w:adjustRightInd w:val="0"/>
              <w:jc w:val="left"/>
              <w:rPr>
                <w:rFonts w:asciiTheme="majorEastAsia" w:eastAsiaTheme="majorEastAsia" w:hAnsiTheme="majorEastAsia" w:cs="MS-Gothic"/>
                <w:kern w:val="0"/>
                <w:sz w:val="20"/>
                <w:szCs w:val="20"/>
              </w:rPr>
            </w:pPr>
            <w:r w:rsidRPr="005652A5">
              <w:rPr>
                <w:rFonts w:asciiTheme="majorEastAsia" w:eastAsiaTheme="majorEastAsia" w:hAnsiTheme="majorEastAsia" w:cs="MS-Mincho" w:hint="eastAsia"/>
                <w:kern w:val="0"/>
                <w:sz w:val="20"/>
                <w:szCs w:val="20"/>
              </w:rPr>
              <w:t>･････････････････････････････････････････････････････････････････････････････････････････</w:t>
            </w:r>
          </w:p>
          <w:p w:rsidR="005652A5" w:rsidRPr="005652A5" w:rsidRDefault="005652A5" w:rsidP="0023080D">
            <w:pPr>
              <w:autoSpaceDE w:val="0"/>
              <w:autoSpaceDN w:val="0"/>
              <w:adjustRightInd w:val="0"/>
              <w:jc w:val="left"/>
              <w:rPr>
                <w:rFonts w:asciiTheme="majorEastAsia" w:eastAsiaTheme="majorEastAsia" w:hAnsiTheme="majorEastAsia" w:cs="MS-Gothic"/>
                <w:kern w:val="0"/>
                <w:sz w:val="20"/>
                <w:szCs w:val="20"/>
              </w:rPr>
            </w:pPr>
            <w:r w:rsidRPr="005652A5">
              <w:rPr>
                <w:rFonts w:asciiTheme="majorEastAsia" w:eastAsiaTheme="majorEastAsia" w:hAnsiTheme="majorEastAsia" w:cs="MS-Gothic" w:hint="eastAsia"/>
                <w:kern w:val="0"/>
                <w:sz w:val="20"/>
                <w:szCs w:val="20"/>
              </w:rPr>
              <w:t>Ｑ</w:t>
            </w:r>
            <w:r w:rsidRPr="005652A5">
              <w:rPr>
                <w:rFonts w:asciiTheme="majorEastAsia" w:eastAsiaTheme="majorEastAsia" w:hAnsiTheme="majorEastAsia" w:cs="MS-Gothic"/>
                <w:kern w:val="0"/>
                <w:sz w:val="20"/>
                <w:szCs w:val="20"/>
              </w:rPr>
              <w:t xml:space="preserve"> </w:t>
            </w:r>
            <w:r w:rsidRPr="005652A5">
              <w:rPr>
                <w:rFonts w:asciiTheme="majorEastAsia" w:eastAsiaTheme="majorEastAsia" w:hAnsiTheme="majorEastAsia" w:cs="MS-Gothic" w:hint="eastAsia"/>
                <w:kern w:val="0"/>
                <w:sz w:val="20"/>
                <w:szCs w:val="20"/>
              </w:rPr>
              <w:t>同一保険者管内の引越等により月途中で事業者を変更した場合の報酬の取扱いはどうなるのか。</w:t>
            </w:r>
          </w:p>
          <w:p w:rsidR="005652A5" w:rsidRPr="005652A5" w:rsidRDefault="005652A5" w:rsidP="0023080D">
            <w:pPr>
              <w:autoSpaceDE w:val="0"/>
              <w:autoSpaceDN w:val="0"/>
              <w:adjustRightInd w:val="0"/>
              <w:jc w:val="left"/>
              <w:rPr>
                <w:rFonts w:asciiTheme="majorEastAsia" w:eastAsiaTheme="majorEastAsia" w:hAnsiTheme="majorEastAsia" w:cs="MS-Gothic"/>
                <w:kern w:val="0"/>
                <w:sz w:val="20"/>
                <w:szCs w:val="20"/>
              </w:rPr>
            </w:pPr>
            <w:r w:rsidRPr="005652A5">
              <w:rPr>
                <w:rFonts w:asciiTheme="majorEastAsia" w:eastAsiaTheme="majorEastAsia" w:hAnsiTheme="majorEastAsia" w:cs="MS-Gothic" w:hint="eastAsia"/>
                <w:kern w:val="0"/>
                <w:sz w:val="20"/>
                <w:szCs w:val="20"/>
              </w:rPr>
              <w:t>Ａ</w:t>
            </w:r>
            <w:r w:rsidRPr="005652A5">
              <w:rPr>
                <w:rFonts w:asciiTheme="majorEastAsia" w:eastAsiaTheme="majorEastAsia" w:hAnsiTheme="majorEastAsia" w:cs="MS-Gothic"/>
                <w:kern w:val="0"/>
                <w:sz w:val="20"/>
                <w:szCs w:val="20"/>
              </w:rPr>
              <w:t xml:space="preserve"> </w:t>
            </w:r>
            <w:r w:rsidRPr="005652A5">
              <w:rPr>
                <w:rFonts w:asciiTheme="majorEastAsia" w:eastAsiaTheme="majorEastAsia" w:hAnsiTheme="majorEastAsia" w:cs="MS-Gothic" w:hint="eastAsia"/>
                <w:kern w:val="0"/>
                <w:sz w:val="20"/>
                <w:szCs w:val="20"/>
              </w:rPr>
              <w:t>１月の提供回数が一定回数を超え、月額の単位数となる場合は、日割りで計算した報酬となります。</w:t>
            </w:r>
          </w:p>
          <w:p w:rsidR="005652A5" w:rsidRPr="005652A5" w:rsidRDefault="005652A5" w:rsidP="0023080D">
            <w:pPr>
              <w:autoSpaceDE w:val="0"/>
              <w:autoSpaceDN w:val="0"/>
              <w:adjustRightInd w:val="0"/>
              <w:jc w:val="left"/>
              <w:rPr>
                <w:rFonts w:asciiTheme="majorEastAsia" w:eastAsiaTheme="majorEastAsia" w:hAnsiTheme="majorEastAsia" w:cs="MS-Gothic"/>
                <w:kern w:val="0"/>
                <w:sz w:val="20"/>
                <w:szCs w:val="20"/>
              </w:rPr>
            </w:pPr>
            <w:r w:rsidRPr="005652A5">
              <w:rPr>
                <w:rFonts w:asciiTheme="majorEastAsia" w:eastAsiaTheme="majorEastAsia" w:hAnsiTheme="majorEastAsia" w:cs="MS-Mincho" w:hint="eastAsia"/>
                <w:kern w:val="0"/>
                <w:sz w:val="20"/>
                <w:szCs w:val="20"/>
              </w:rPr>
              <w:t>･････････････････････････････････････････････････････････････････････････････････････････</w:t>
            </w:r>
          </w:p>
          <w:p w:rsidR="005652A5" w:rsidRPr="005652A5" w:rsidRDefault="005652A5" w:rsidP="0023080D">
            <w:pPr>
              <w:autoSpaceDE w:val="0"/>
              <w:autoSpaceDN w:val="0"/>
              <w:adjustRightInd w:val="0"/>
              <w:jc w:val="left"/>
              <w:rPr>
                <w:rFonts w:asciiTheme="majorEastAsia" w:eastAsiaTheme="majorEastAsia" w:hAnsiTheme="majorEastAsia" w:cs="MS-Gothic"/>
                <w:kern w:val="0"/>
                <w:sz w:val="20"/>
                <w:szCs w:val="20"/>
              </w:rPr>
            </w:pPr>
          </w:p>
        </w:tc>
      </w:tr>
    </w:tbl>
    <w:p w:rsidR="00F841A3" w:rsidRDefault="00F841A3" w:rsidP="005652A5">
      <w:pPr>
        <w:autoSpaceDE w:val="0"/>
        <w:autoSpaceDN w:val="0"/>
        <w:adjustRightInd w:val="0"/>
        <w:jc w:val="left"/>
        <w:rPr>
          <w:rFonts w:asciiTheme="majorEastAsia" w:eastAsiaTheme="majorEastAsia" w:hAnsiTheme="majorEastAsia"/>
        </w:rPr>
      </w:pPr>
    </w:p>
    <w:p w:rsidR="00312FBE" w:rsidRDefault="00312FBE" w:rsidP="005652A5">
      <w:pPr>
        <w:autoSpaceDE w:val="0"/>
        <w:autoSpaceDN w:val="0"/>
        <w:adjustRightInd w:val="0"/>
        <w:jc w:val="left"/>
        <w:rPr>
          <w:rFonts w:asciiTheme="majorEastAsia" w:eastAsiaTheme="majorEastAsia" w:hAnsiTheme="majorEastAsia"/>
        </w:rPr>
      </w:pPr>
    </w:p>
    <w:p w:rsidR="00312FBE" w:rsidRPr="00312FBE" w:rsidRDefault="00312FBE" w:rsidP="005652A5">
      <w:pPr>
        <w:autoSpaceDE w:val="0"/>
        <w:autoSpaceDN w:val="0"/>
        <w:adjustRightInd w:val="0"/>
        <w:jc w:val="left"/>
        <w:rPr>
          <w:rFonts w:asciiTheme="majorEastAsia" w:eastAsiaTheme="majorEastAsia" w:hAnsiTheme="majorEastAsia"/>
        </w:rPr>
      </w:pPr>
    </w:p>
    <w:sectPr w:rsidR="00312FBE" w:rsidRPr="00312FBE" w:rsidSect="00F841A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6B0" w:rsidRDefault="004046B0" w:rsidP="00D97308">
      <w:r>
        <w:separator/>
      </w:r>
    </w:p>
  </w:endnote>
  <w:endnote w:type="continuationSeparator" w:id="0">
    <w:p w:rsidR="004046B0" w:rsidRDefault="004046B0" w:rsidP="00D9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lang w:val="ja-JP"/>
      </w:rPr>
      <w:id w:val="1143939103"/>
      <w:docPartObj>
        <w:docPartGallery w:val="Page Numbers (Bottom of Page)"/>
        <w:docPartUnique/>
      </w:docPartObj>
    </w:sdtPr>
    <w:sdtEndPr>
      <w:rPr>
        <w:lang w:val="en-US"/>
      </w:rPr>
    </w:sdtEndPr>
    <w:sdtContent>
      <w:p w:rsidR="00D97308" w:rsidRDefault="00D97308">
        <w:pPr>
          <w:pStyle w:val="a9"/>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8A73C5" w:rsidRPr="008A73C5">
          <w:rPr>
            <w:rFonts w:asciiTheme="majorHAnsi" w:eastAsiaTheme="majorEastAsia" w:hAnsiTheme="majorHAnsi" w:cstheme="majorBidi"/>
            <w:noProof/>
            <w:sz w:val="28"/>
            <w:szCs w:val="28"/>
            <w:lang w:val="ja-JP"/>
          </w:rPr>
          <w:t>4</w:t>
        </w:r>
        <w:r>
          <w:rPr>
            <w:rFonts w:asciiTheme="majorHAnsi" w:eastAsiaTheme="majorEastAsia" w:hAnsiTheme="majorHAnsi" w:cstheme="majorBidi"/>
            <w:sz w:val="28"/>
            <w:szCs w:val="28"/>
          </w:rPr>
          <w:fldChar w:fldCharType="end"/>
        </w:r>
      </w:p>
    </w:sdtContent>
  </w:sdt>
  <w:p w:rsidR="00D97308" w:rsidRDefault="00D9730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6B0" w:rsidRDefault="004046B0" w:rsidP="00D97308">
      <w:r>
        <w:separator/>
      </w:r>
    </w:p>
  </w:footnote>
  <w:footnote w:type="continuationSeparator" w:id="0">
    <w:p w:rsidR="004046B0" w:rsidRDefault="004046B0" w:rsidP="00D97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34484"/>
    <w:multiLevelType w:val="hybridMultilevel"/>
    <w:tmpl w:val="9C0632C2"/>
    <w:lvl w:ilvl="0" w:tplc="2B12CAD4">
      <w:start w:val="3"/>
      <w:numFmt w:val="bullet"/>
      <w:lvlText w:val="○"/>
      <w:lvlJc w:val="left"/>
      <w:pPr>
        <w:ind w:left="360" w:hanging="360"/>
      </w:pPr>
      <w:rPr>
        <w:rFonts w:ascii="ＭＳ ゴシック" w:eastAsia="ＭＳ ゴシック" w:hAnsi="ＭＳ ゴシック"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AD22C9"/>
    <w:multiLevelType w:val="hybridMultilevel"/>
    <w:tmpl w:val="BBB0D6E0"/>
    <w:lvl w:ilvl="0" w:tplc="69BE2304">
      <w:start w:val="3"/>
      <w:numFmt w:val="bullet"/>
      <w:lvlText w:val="○"/>
      <w:lvlJc w:val="left"/>
      <w:pPr>
        <w:ind w:left="360" w:hanging="360"/>
      </w:pPr>
      <w:rPr>
        <w:rFonts w:ascii="ＭＳ ゴシック" w:eastAsia="ＭＳ ゴシック" w:hAnsi="ＭＳ ゴシック"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A3"/>
    <w:rsid w:val="001113AE"/>
    <w:rsid w:val="001129E1"/>
    <w:rsid w:val="0011643A"/>
    <w:rsid w:val="00174F2C"/>
    <w:rsid w:val="001922C9"/>
    <w:rsid w:val="00246EAA"/>
    <w:rsid w:val="0025214B"/>
    <w:rsid w:val="002567E0"/>
    <w:rsid w:val="002C024F"/>
    <w:rsid w:val="002D458B"/>
    <w:rsid w:val="003019B9"/>
    <w:rsid w:val="00312FBE"/>
    <w:rsid w:val="0038523D"/>
    <w:rsid w:val="003964F5"/>
    <w:rsid w:val="004046B0"/>
    <w:rsid w:val="0040674C"/>
    <w:rsid w:val="00435639"/>
    <w:rsid w:val="00480389"/>
    <w:rsid w:val="00480BE9"/>
    <w:rsid w:val="004866B2"/>
    <w:rsid w:val="004D45AB"/>
    <w:rsid w:val="00505F68"/>
    <w:rsid w:val="005226F9"/>
    <w:rsid w:val="0052346F"/>
    <w:rsid w:val="005652A5"/>
    <w:rsid w:val="00567E26"/>
    <w:rsid w:val="005E4CCC"/>
    <w:rsid w:val="006B645F"/>
    <w:rsid w:val="006C1C06"/>
    <w:rsid w:val="006C7B54"/>
    <w:rsid w:val="006D1D53"/>
    <w:rsid w:val="006E06CC"/>
    <w:rsid w:val="006E7AB1"/>
    <w:rsid w:val="006F21FC"/>
    <w:rsid w:val="00755BC9"/>
    <w:rsid w:val="00782E2C"/>
    <w:rsid w:val="0078462D"/>
    <w:rsid w:val="007B6F2A"/>
    <w:rsid w:val="007C18A8"/>
    <w:rsid w:val="008A73C5"/>
    <w:rsid w:val="009C1E58"/>
    <w:rsid w:val="00B623F8"/>
    <w:rsid w:val="00B8787A"/>
    <w:rsid w:val="00C25F1A"/>
    <w:rsid w:val="00C40BA3"/>
    <w:rsid w:val="00CD0FDB"/>
    <w:rsid w:val="00D27B50"/>
    <w:rsid w:val="00D84E9F"/>
    <w:rsid w:val="00D949CF"/>
    <w:rsid w:val="00D97308"/>
    <w:rsid w:val="00E06673"/>
    <w:rsid w:val="00E1724D"/>
    <w:rsid w:val="00E6201A"/>
    <w:rsid w:val="00E81903"/>
    <w:rsid w:val="00F1413C"/>
    <w:rsid w:val="00F47382"/>
    <w:rsid w:val="00F841A3"/>
    <w:rsid w:val="00FD3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228D13"/>
  <w15:chartTrackingRefBased/>
  <w15:docId w15:val="{7DB207B6-1221-4FED-9B08-CA71E6EE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2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024F"/>
    <w:pPr>
      <w:ind w:leftChars="400" w:left="840"/>
    </w:pPr>
  </w:style>
  <w:style w:type="paragraph" w:styleId="a5">
    <w:name w:val="Balloon Text"/>
    <w:basedOn w:val="a"/>
    <w:link w:val="a6"/>
    <w:uiPriority w:val="99"/>
    <w:semiHidden/>
    <w:unhideWhenUsed/>
    <w:rsid w:val="00E0667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6673"/>
    <w:rPr>
      <w:rFonts w:asciiTheme="majorHAnsi" w:eastAsiaTheme="majorEastAsia" w:hAnsiTheme="majorHAnsi" w:cstheme="majorBidi"/>
      <w:sz w:val="18"/>
      <w:szCs w:val="18"/>
    </w:rPr>
  </w:style>
  <w:style w:type="paragraph" w:styleId="a7">
    <w:name w:val="header"/>
    <w:basedOn w:val="a"/>
    <w:link w:val="a8"/>
    <w:uiPriority w:val="99"/>
    <w:unhideWhenUsed/>
    <w:rsid w:val="00D97308"/>
    <w:pPr>
      <w:tabs>
        <w:tab w:val="center" w:pos="4252"/>
        <w:tab w:val="right" w:pos="8504"/>
      </w:tabs>
      <w:snapToGrid w:val="0"/>
    </w:pPr>
  </w:style>
  <w:style w:type="character" w:customStyle="1" w:styleId="a8">
    <w:name w:val="ヘッダー (文字)"/>
    <w:basedOn w:val="a0"/>
    <w:link w:val="a7"/>
    <w:uiPriority w:val="99"/>
    <w:rsid w:val="00D97308"/>
  </w:style>
  <w:style w:type="paragraph" w:styleId="a9">
    <w:name w:val="footer"/>
    <w:basedOn w:val="a"/>
    <w:link w:val="aa"/>
    <w:uiPriority w:val="99"/>
    <w:unhideWhenUsed/>
    <w:rsid w:val="00D97308"/>
    <w:pPr>
      <w:tabs>
        <w:tab w:val="center" w:pos="4252"/>
        <w:tab w:val="right" w:pos="8504"/>
      </w:tabs>
      <w:snapToGrid w:val="0"/>
    </w:pPr>
  </w:style>
  <w:style w:type="character" w:customStyle="1" w:styleId="aa">
    <w:name w:val="フッター (文字)"/>
    <w:basedOn w:val="a0"/>
    <w:link w:val="a9"/>
    <w:uiPriority w:val="99"/>
    <w:rsid w:val="00D97308"/>
  </w:style>
  <w:style w:type="paragraph" w:styleId="ab">
    <w:name w:val="Date"/>
    <w:basedOn w:val="a"/>
    <w:next w:val="a"/>
    <w:link w:val="ac"/>
    <w:uiPriority w:val="99"/>
    <w:semiHidden/>
    <w:unhideWhenUsed/>
    <w:rsid w:val="00D84E9F"/>
  </w:style>
  <w:style w:type="character" w:customStyle="1" w:styleId="ac">
    <w:name w:val="日付 (文字)"/>
    <w:basedOn w:val="a0"/>
    <w:link w:val="ab"/>
    <w:uiPriority w:val="99"/>
    <w:semiHidden/>
    <w:rsid w:val="00D84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661</Words>
  <Characters>3772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茅野　智幸（長寿生きがい課）</cp:lastModifiedBy>
  <cp:revision>10</cp:revision>
  <cp:lastPrinted>2025-03-21T09:10:00Z</cp:lastPrinted>
  <dcterms:created xsi:type="dcterms:W3CDTF">2024-02-23T06:16:00Z</dcterms:created>
  <dcterms:modified xsi:type="dcterms:W3CDTF">2025-03-21T09:10:00Z</dcterms:modified>
</cp:coreProperties>
</file>