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A3FDD" w14:textId="141A4D31" w:rsidR="00AA564C" w:rsidRDefault="00AA564C" w:rsidP="00AA564C">
      <w:pPr>
        <w:adjustRightInd w:val="0"/>
        <w:jc w:val="center"/>
        <w:rPr>
          <w:rFonts w:asciiTheme="minorEastAsia" w:hAnsiTheme="minorEastAsia"/>
          <w:sz w:val="24"/>
          <w:szCs w:val="24"/>
        </w:rPr>
      </w:pPr>
      <w:bookmarkStart w:id="0" w:name="_GoBack"/>
      <w:bookmarkEnd w:id="0"/>
      <w:r w:rsidRPr="00AA564C">
        <w:rPr>
          <w:rFonts w:asciiTheme="minorEastAsia" w:hAnsiTheme="minorEastAsia" w:hint="eastAsia"/>
          <w:sz w:val="24"/>
          <w:szCs w:val="24"/>
        </w:rPr>
        <w:t>令和</w:t>
      </w:r>
      <w:r w:rsidR="003E1828" w:rsidRPr="003A46ED">
        <w:rPr>
          <w:rFonts w:asciiTheme="minorEastAsia" w:hAnsiTheme="minorEastAsia" w:hint="eastAsia"/>
          <w:sz w:val="24"/>
          <w:szCs w:val="24"/>
        </w:rPr>
        <w:t>７</w:t>
      </w:r>
      <w:r w:rsidRPr="003A46ED">
        <w:rPr>
          <w:rFonts w:asciiTheme="minorEastAsia" w:hAnsiTheme="minorEastAsia" w:hint="eastAsia"/>
          <w:sz w:val="24"/>
          <w:szCs w:val="24"/>
        </w:rPr>
        <w:t>年度地</w:t>
      </w:r>
      <w:r w:rsidRPr="00AA564C">
        <w:rPr>
          <w:rFonts w:asciiTheme="minorEastAsia" w:hAnsiTheme="minorEastAsia" w:hint="eastAsia"/>
          <w:sz w:val="24"/>
          <w:szCs w:val="24"/>
        </w:rPr>
        <w:t>域密着型サービス</w:t>
      </w:r>
      <w:r w:rsidRPr="00734BD0">
        <w:rPr>
          <w:rFonts w:asciiTheme="minorEastAsia" w:hAnsiTheme="minorEastAsia" w:hint="eastAsia"/>
          <w:sz w:val="24"/>
          <w:szCs w:val="24"/>
        </w:rPr>
        <w:t>事業</w:t>
      </w:r>
      <w:r w:rsidR="00506AF4" w:rsidRPr="00734BD0">
        <w:rPr>
          <w:rFonts w:asciiTheme="minorEastAsia" w:hAnsiTheme="minorEastAsia" w:hint="eastAsia"/>
          <w:sz w:val="24"/>
          <w:szCs w:val="24"/>
        </w:rPr>
        <w:t>者</w:t>
      </w:r>
      <w:r w:rsidRPr="00734BD0">
        <w:rPr>
          <w:rFonts w:asciiTheme="minorEastAsia" w:hAnsiTheme="minorEastAsia" w:hint="eastAsia"/>
          <w:sz w:val="24"/>
          <w:szCs w:val="24"/>
        </w:rPr>
        <w:t>等</w:t>
      </w:r>
      <w:r w:rsidRPr="00AA564C">
        <w:rPr>
          <w:rFonts w:asciiTheme="minorEastAsia" w:hAnsiTheme="minorEastAsia" w:hint="eastAsia"/>
          <w:sz w:val="24"/>
          <w:szCs w:val="24"/>
        </w:rPr>
        <w:t>指導監査実施方針</w:t>
      </w:r>
    </w:p>
    <w:p w14:paraId="1355692E" w14:textId="01784AC2" w:rsidR="00AA564C" w:rsidRPr="003E1828" w:rsidRDefault="00AA564C" w:rsidP="00AA564C">
      <w:pPr>
        <w:adjustRightInd w:val="0"/>
        <w:rPr>
          <w:rFonts w:asciiTheme="minorEastAsia" w:hAnsiTheme="minorEastAsia"/>
          <w:sz w:val="24"/>
          <w:szCs w:val="24"/>
        </w:rPr>
      </w:pPr>
    </w:p>
    <w:p w14:paraId="72AF263A" w14:textId="77777777" w:rsidR="00AA564C" w:rsidRPr="00AA564C" w:rsidRDefault="00AA564C" w:rsidP="00AA564C">
      <w:pPr>
        <w:adjustRightInd w:val="0"/>
        <w:rPr>
          <w:rFonts w:asciiTheme="minorEastAsia" w:hAnsiTheme="minorEastAsia"/>
          <w:sz w:val="24"/>
          <w:szCs w:val="24"/>
        </w:rPr>
      </w:pPr>
      <w:r w:rsidRPr="00AA564C">
        <w:rPr>
          <w:rFonts w:asciiTheme="minorEastAsia" w:hAnsiTheme="minorEastAsia" w:hint="eastAsia"/>
          <w:sz w:val="24"/>
          <w:szCs w:val="24"/>
        </w:rPr>
        <w:t>１　基本方針</w:t>
      </w:r>
    </w:p>
    <w:p w14:paraId="445A6DF7" w14:textId="77777777" w:rsidR="00AA564C" w:rsidRPr="00AA564C" w:rsidRDefault="00AA564C" w:rsidP="00AA564C">
      <w:pPr>
        <w:adjustRightInd w:val="0"/>
        <w:ind w:left="240" w:hangingChars="100" w:hanging="240"/>
        <w:rPr>
          <w:rFonts w:asciiTheme="minorEastAsia" w:hAnsiTheme="minorEastAsia"/>
          <w:sz w:val="24"/>
          <w:szCs w:val="24"/>
        </w:rPr>
      </w:pPr>
      <w:r w:rsidRPr="00AA564C">
        <w:rPr>
          <w:rFonts w:asciiTheme="minorEastAsia" w:hAnsiTheme="minorEastAsia" w:hint="eastAsia"/>
          <w:sz w:val="24"/>
          <w:szCs w:val="24"/>
        </w:rPr>
        <w:t xml:space="preserve">　　介護保険法（平成９年法律第１２３号。以下「法」という。）は、平成１２年の施行から幾度に渡り、介護サービス事業者（以下「介護保険施設等」という。）に係る各種の基準や介護報酬改定等の改正が行われている。</w:t>
      </w:r>
    </w:p>
    <w:p w14:paraId="5C396FF9" w14:textId="66DA71BC" w:rsidR="00AA564C" w:rsidRPr="003A46ED" w:rsidRDefault="00AA564C" w:rsidP="00AA564C">
      <w:pPr>
        <w:adjustRightInd w:val="0"/>
        <w:ind w:left="240" w:hangingChars="100" w:hanging="240"/>
        <w:rPr>
          <w:rFonts w:asciiTheme="minorEastAsia" w:hAnsiTheme="minorEastAsia"/>
          <w:sz w:val="24"/>
          <w:szCs w:val="24"/>
        </w:rPr>
      </w:pPr>
      <w:r w:rsidRPr="00AA564C">
        <w:rPr>
          <w:rFonts w:asciiTheme="minorEastAsia" w:hAnsiTheme="minorEastAsia" w:hint="eastAsia"/>
          <w:sz w:val="24"/>
          <w:szCs w:val="24"/>
        </w:rPr>
        <w:t xml:space="preserve">　　平成２１年度からは、介護保険施設等について法令遵守の義務の履行を確保等するための業務管理体制の整備が義務化されたほか、いわゆる地方主権</w:t>
      </w:r>
      <w:r w:rsidRPr="003A46ED">
        <w:rPr>
          <w:rFonts w:asciiTheme="minorEastAsia" w:hAnsiTheme="minorEastAsia" w:hint="eastAsia"/>
          <w:sz w:val="24"/>
          <w:szCs w:val="24"/>
        </w:rPr>
        <w:t>改革による平成２３年の法改正</w:t>
      </w:r>
      <w:r w:rsidR="001D3B4E" w:rsidRPr="003A46ED">
        <w:rPr>
          <w:rFonts w:asciiTheme="minorEastAsia" w:hAnsiTheme="minorEastAsia" w:hint="eastAsia"/>
          <w:sz w:val="24"/>
          <w:szCs w:val="24"/>
        </w:rPr>
        <w:t>を</w:t>
      </w:r>
      <w:r w:rsidR="001D3B4E" w:rsidRPr="003A46ED">
        <w:rPr>
          <w:rFonts w:asciiTheme="minorEastAsia" w:hAnsiTheme="minorEastAsia" w:hint="eastAsia"/>
          <w:sz w:val="24"/>
          <w:szCs w:val="24"/>
          <w:u w:val="single"/>
        </w:rPr>
        <w:t>踏まえながら</w:t>
      </w:r>
      <w:r w:rsidRPr="003A46ED">
        <w:rPr>
          <w:rFonts w:asciiTheme="minorEastAsia" w:hAnsiTheme="minorEastAsia" w:hint="eastAsia"/>
          <w:sz w:val="24"/>
          <w:szCs w:val="24"/>
          <w:u w:val="single"/>
        </w:rPr>
        <w:t>、「</w:t>
      </w:r>
      <w:r w:rsidR="00363E88" w:rsidRPr="003A46ED">
        <w:rPr>
          <w:rFonts w:asciiTheme="minorEastAsia" w:hAnsiTheme="minorEastAsia" w:hint="eastAsia"/>
          <w:sz w:val="24"/>
          <w:szCs w:val="24"/>
          <w:u w:val="single"/>
        </w:rPr>
        <w:t>由利本荘市指定地域密着型サービスの事業の人員、設備及び運営に関する基準を定める条例</w:t>
      </w:r>
      <w:r w:rsidRPr="003A46ED">
        <w:rPr>
          <w:rFonts w:asciiTheme="minorEastAsia" w:hAnsiTheme="minorEastAsia" w:hint="eastAsia"/>
          <w:sz w:val="24"/>
          <w:szCs w:val="24"/>
          <w:u w:val="single"/>
        </w:rPr>
        <w:t>」</w:t>
      </w:r>
      <w:r w:rsidR="00363E88" w:rsidRPr="003A46ED">
        <w:rPr>
          <w:rFonts w:asciiTheme="minorEastAsia" w:hAnsiTheme="minorEastAsia" w:hint="eastAsia"/>
          <w:sz w:val="24"/>
          <w:szCs w:val="24"/>
          <w:u w:val="single"/>
        </w:rPr>
        <w:t>、「由利本荘市指定地域密着型介護予防サービスの事業の人員、設備及び運営等に関する基準を定める条例」、「由利本荘市指定居宅介護支援等の事業の人員及び運営に関する基準を定める条例」、「由利本荘市指定介護予防支援等の事業の人員及び運営等に関する基準を定める条例」</w:t>
      </w:r>
      <w:r w:rsidRPr="003A46ED">
        <w:rPr>
          <w:rFonts w:asciiTheme="minorEastAsia" w:hAnsiTheme="minorEastAsia" w:hint="eastAsia"/>
          <w:sz w:val="24"/>
          <w:szCs w:val="24"/>
        </w:rPr>
        <w:t>を制定したところである。</w:t>
      </w:r>
    </w:p>
    <w:p w14:paraId="22899C18" w14:textId="77777777" w:rsidR="00AA564C" w:rsidRPr="003A46ED" w:rsidRDefault="00AA564C" w:rsidP="00AA564C">
      <w:pPr>
        <w:adjustRightInd w:val="0"/>
        <w:ind w:left="240" w:hangingChars="100" w:hanging="240"/>
        <w:rPr>
          <w:rFonts w:asciiTheme="minorEastAsia" w:hAnsiTheme="minorEastAsia"/>
          <w:sz w:val="24"/>
          <w:szCs w:val="24"/>
        </w:rPr>
      </w:pPr>
      <w:r w:rsidRPr="003A46ED">
        <w:rPr>
          <w:rFonts w:asciiTheme="minorEastAsia" w:hAnsiTheme="minorEastAsia" w:hint="eastAsia"/>
          <w:sz w:val="24"/>
          <w:szCs w:val="24"/>
        </w:rPr>
        <w:t xml:space="preserve">　　介護報酬については、令和６年４月及び一部サービスについては同年６月から、介護現場の処遇改善を着実に進展させるため、サービス毎の状況の違いを踏まえた改訂を行い、全体で１．５９％引き上げられた。また、地域の実情に応じた柔軟かつ効率的な地域包括ケアシステムの深化・推進、他職種連携やデータ活用の推進による自立支援・重度化防止への対応、良質な介護サービスの効率的な提供に向けた働きやすい職場づくり、制度の安定性・持続可能性の確保が基本的な視点として掲げられた。</w:t>
      </w:r>
    </w:p>
    <w:p w14:paraId="2ED04D14" w14:textId="77777777" w:rsidR="001D3B4E" w:rsidRPr="003A46ED" w:rsidRDefault="00AA564C" w:rsidP="00AA564C">
      <w:pPr>
        <w:adjustRightInd w:val="0"/>
        <w:ind w:leftChars="100" w:left="210" w:firstLineChars="100" w:firstLine="240"/>
        <w:rPr>
          <w:rFonts w:asciiTheme="minorEastAsia" w:hAnsiTheme="minorEastAsia"/>
          <w:sz w:val="24"/>
          <w:szCs w:val="24"/>
        </w:rPr>
      </w:pPr>
      <w:r w:rsidRPr="003A46ED">
        <w:rPr>
          <w:rFonts w:asciiTheme="minorEastAsia" w:hAnsiTheme="minorEastAsia" w:hint="eastAsia"/>
          <w:sz w:val="24"/>
          <w:szCs w:val="24"/>
        </w:rPr>
        <w:t>一方、全国的には介護保険施設における深刻な虐待が依然として増加傾向にあることから、利用者に対する人権侵害を防止し、介護保険制度への信頼を確保するため、情報の早期収集、対応の迅速化等が求められている。</w:t>
      </w:r>
    </w:p>
    <w:p w14:paraId="14360922" w14:textId="51E3E4E0" w:rsidR="00AA564C" w:rsidRPr="003A46ED" w:rsidRDefault="00AA564C" w:rsidP="00AA564C">
      <w:pPr>
        <w:adjustRightInd w:val="0"/>
        <w:ind w:leftChars="100" w:left="210" w:firstLineChars="100" w:firstLine="240"/>
        <w:rPr>
          <w:rFonts w:asciiTheme="minorEastAsia" w:hAnsiTheme="minorEastAsia"/>
          <w:sz w:val="24"/>
          <w:szCs w:val="24"/>
        </w:rPr>
      </w:pPr>
      <w:r w:rsidRPr="003A46ED">
        <w:rPr>
          <w:rFonts w:asciiTheme="minorEastAsia" w:hAnsiTheme="minorEastAsia" w:hint="eastAsia"/>
          <w:sz w:val="24"/>
          <w:szCs w:val="24"/>
        </w:rPr>
        <w:t>また、近年の局地的な豪雨等により介護保険施設等においても甚大な被害が発生することが予想され、介護施設職員には利用者の安全確保等の災害に備えた十分な対策を講じるための知識とスキルが求められている。その他、実効性のある防災体制の整備、他施設との協力連携体制の構築の重要性も指摘されている。</w:t>
      </w:r>
    </w:p>
    <w:p w14:paraId="78090A9B" w14:textId="798883B7" w:rsidR="00AA564C" w:rsidRPr="003A46ED" w:rsidRDefault="00AA564C" w:rsidP="00AA564C">
      <w:pPr>
        <w:adjustRightInd w:val="0"/>
        <w:ind w:left="240" w:hangingChars="100" w:hanging="240"/>
        <w:rPr>
          <w:rFonts w:asciiTheme="minorEastAsia" w:hAnsiTheme="minorEastAsia"/>
          <w:sz w:val="24"/>
          <w:szCs w:val="24"/>
        </w:rPr>
      </w:pPr>
      <w:r w:rsidRPr="003A46ED">
        <w:rPr>
          <w:rFonts w:asciiTheme="minorEastAsia" w:hAnsiTheme="minorEastAsia" w:hint="eastAsia"/>
          <w:sz w:val="24"/>
          <w:szCs w:val="24"/>
        </w:rPr>
        <w:t xml:space="preserve">　　こうした状況を踏まえ、事業者指導においては、「第９期</w:t>
      </w:r>
      <w:r w:rsidR="00AF2C0F" w:rsidRPr="003A46ED">
        <w:rPr>
          <w:rFonts w:asciiTheme="minorEastAsia" w:hAnsiTheme="minorEastAsia" w:hint="eastAsia"/>
          <w:sz w:val="24"/>
          <w:szCs w:val="24"/>
        </w:rPr>
        <w:t>由利本荘市高齢者保健福祉</w:t>
      </w:r>
      <w:r w:rsidRPr="003A46ED">
        <w:rPr>
          <w:rFonts w:asciiTheme="minorEastAsia" w:hAnsiTheme="minorEastAsia" w:hint="eastAsia"/>
          <w:sz w:val="24"/>
          <w:szCs w:val="24"/>
        </w:rPr>
        <w:t>計画」の</w:t>
      </w:r>
      <w:r w:rsidR="005E5B8F" w:rsidRPr="003A46ED">
        <w:rPr>
          <w:rFonts w:asciiTheme="minorEastAsia" w:hAnsiTheme="minorEastAsia" w:hint="eastAsia"/>
          <w:sz w:val="24"/>
          <w:szCs w:val="24"/>
        </w:rPr>
        <w:t>重点施策</w:t>
      </w:r>
      <w:r w:rsidRPr="003A46ED">
        <w:rPr>
          <w:rFonts w:asciiTheme="minorEastAsia" w:hAnsiTheme="minorEastAsia" w:hint="eastAsia"/>
          <w:sz w:val="24"/>
          <w:szCs w:val="24"/>
        </w:rPr>
        <w:t>として掲げられている「地域の実情に合わせた介護サービスの充実」にも則り、介護給付等対象サービスの利用者の自立支援及び尊厳の保持を念頭において、法、条例、</w:t>
      </w:r>
      <w:r w:rsidR="005E5B8F" w:rsidRPr="003A46ED">
        <w:rPr>
          <w:rFonts w:asciiTheme="minorEastAsia" w:hAnsiTheme="minorEastAsia" w:hint="eastAsia"/>
          <w:sz w:val="24"/>
          <w:szCs w:val="24"/>
        </w:rPr>
        <w:t>由利本荘市地域密着型サービス事業者等指導要綱</w:t>
      </w:r>
      <w:r w:rsidRPr="003A46ED">
        <w:rPr>
          <w:rFonts w:asciiTheme="minorEastAsia" w:hAnsiTheme="minorEastAsia" w:hint="eastAsia"/>
          <w:sz w:val="24"/>
          <w:szCs w:val="24"/>
        </w:rPr>
        <w:t>（以下「指導要綱」という。）その他の法令等の規定に基づき、利用者本位のサービスが提供されているか、高齢者虐待防止等への取組がされているか、適正な保険給付が確保されているか、サービスに係る指定基準等は</w:t>
      </w:r>
      <w:r w:rsidRPr="003A46ED">
        <w:rPr>
          <w:rFonts w:asciiTheme="minorEastAsia" w:hAnsiTheme="minorEastAsia" w:hint="eastAsia"/>
          <w:sz w:val="24"/>
          <w:szCs w:val="24"/>
        </w:rPr>
        <w:lastRenderedPageBreak/>
        <w:t>遵守されているか、適正な介護報酬の請求や会計処理がなされているか、自然災害の被害防止に努めているか等に主眼をおいて実施するものとする。</w:t>
      </w:r>
    </w:p>
    <w:p w14:paraId="0DE8D16D" w14:textId="372ACE69" w:rsidR="00AA564C" w:rsidRPr="003A46ED" w:rsidRDefault="00AA564C" w:rsidP="00AA564C">
      <w:pPr>
        <w:adjustRightInd w:val="0"/>
        <w:ind w:left="240" w:hangingChars="100" w:hanging="240"/>
        <w:rPr>
          <w:rFonts w:asciiTheme="minorEastAsia" w:hAnsiTheme="minorEastAsia"/>
          <w:sz w:val="24"/>
          <w:szCs w:val="24"/>
        </w:rPr>
      </w:pPr>
      <w:r w:rsidRPr="003A46ED">
        <w:rPr>
          <w:rFonts w:asciiTheme="minorEastAsia" w:hAnsiTheme="minorEastAsia" w:hint="eastAsia"/>
          <w:sz w:val="24"/>
          <w:szCs w:val="24"/>
        </w:rPr>
        <w:t xml:space="preserve">　　また、監査については、法や条例、その他の法令等の違反、介護報酬の不正請求又は不適切な介護サービスの提供が明らかな場合には、法、</w:t>
      </w:r>
      <w:r w:rsidR="005E5B8F" w:rsidRPr="003A46ED">
        <w:rPr>
          <w:rFonts w:asciiTheme="minorEastAsia" w:hAnsiTheme="minorEastAsia" w:hint="eastAsia"/>
          <w:sz w:val="24"/>
          <w:szCs w:val="24"/>
        </w:rPr>
        <w:t>由利本荘市</w:t>
      </w:r>
      <w:r w:rsidRPr="003A46ED">
        <w:rPr>
          <w:rFonts w:asciiTheme="minorEastAsia" w:hAnsiTheme="minorEastAsia" w:hint="eastAsia"/>
          <w:sz w:val="24"/>
          <w:szCs w:val="24"/>
        </w:rPr>
        <w:t>地域密着型サービス事業</w:t>
      </w:r>
      <w:r w:rsidR="00100DD1" w:rsidRPr="003A46ED">
        <w:rPr>
          <w:rFonts w:asciiTheme="minorEastAsia" w:hAnsiTheme="minorEastAsia" w:hint="eastAsia"/>
          <w:sz w:val="24"/>
          <w:szCs w:val="24"/>
        </w:rPr>
        <w:t>者</w:t>
      </w:r>
      <w:r w:rsidRPr="003A46ED">
        <w:rPr>
          <w:rFonts w:asciiTheme="minorEastAsia" w:hAnsiTheme="minorEastAsia" w:hint="eastAsia"/>
          <w:sz w:val="24"/>
          <w:szCs w:val="24"/>
        </w:rPr>
        <w:t>等監査要綱（以下「監査要綱」という。）その他の法令等の規定に基づき、介護保険制度への信頼維持及び利用者保護に主眼をおいて実施し、基準違反等に対しては、厳正に対応するものとする。</w:t>
      </w:r>
    </w:p>
    <w:p w14:paraId="37B6F27A" w14:textId="77777777" w:rsidR="00AA564C" w:rsidRPr="003A46ED" w:rsidRDefault="00AA564C" w:rsidP="00AA564C">
      <w:pPr>
        <w:adjustRightInd w:val="0"/>
        <w:ind w:left="240" w:hangingChars="100" w:hanging="240"/>
        <w:rPr>
          <w:rFonts w:asciiTheme="minorEastAsia" w:hAnsiTheme="minorEastAsia"/>
          <w:sz w:val="24"/>
          <w:szCs w:val="24"/>
        </w:rPr>
      </w:pPr>
    </w:p>
    <w:p w14:paraId="00810EC9" w14:textId="77777777" w:rsidR="00AA564C" w:rsidRPr="003A46ED" w:rsidRDefault="00AA564C" w:rsidP="00AA564C">
      <w:pPr>
        <w:adjustRightInd w:val="0"/>
        <w:ind w:left="240" w:hangingChars="100" w:hanging="240"/>
        <w:rPr>
          <w:rFonts w:asciiTheme="minorEastAsia" w:hAnsiTheme="minorEastAsia"/>
          <w:sz w:val="24"/>
          <w:szCs w:val="24"/>
        </w:rPr>
      </w:pPr>
      <w:r w:rsidRPr="003A46ED">
        <w:rPr>
          <w:rFonts w:asciiTheme="minorEastAsia" w:hAnsiTheme="minorEastAsia" w:hint="eastAsia"/>
          <w:sz w:val="24"/>
          <w:szCs w:val="24"/>
        </w:rPr>
        <w:t>２　指導内容等</w:t>
      </w:r>
    </w:p>
    <w:p w14:paraId="7220EE0A" w14:textId="77777777" w:rsidR="00AA564C" w:rsidRPr="003A46ED" w:rsidRDefault="00AA564C" w:rsidP="00AA564C">
      <w:pPr>
        <w:adjustRightInd w:val="0"/>
        <w:ind w:left="240" w:hangingChars="100" w:hanging="240"/>
        <w:rPr>
          <w:rFonts w:asciiTheme="minorEastAsia" w:hAnsiTheme="minorEastAsia"/>
          <w:sz w:val="24"/>
          <w:szCs w:val="24"/>
        </w:rPr>
      </w:pPr>
      <w:r w:rsidRPr="003A46ED">
        <w:rPr>
          <w:rFonts w:asciiTheme="minorEastAsia" w:hAnsiTheme="minorEastAsia" w:hint="eastAsia"/>
          <w:sz w:val="24"/>
          <w:szCs w:val="24"/>
        </w:rPr>
        <w:t xml:space="preserve">　（１）集団指導</w:t>
      </w:r>
    </w:p>
    <w:p w14:paraId="7458D83D" w14:textId="77777777" w:rsidR="00AA564C" w:rsidRPr="003A46ED" w:rsidRDefault="00AA564C" w:rsidP="00AA564C">
      <w:pPr>
        <w:adjustRightInd w:val="0"/>
        <w:ind w:left="240" w:hangingChars="100" w:hanging="240"/>
        <w:rPr>
          <w:rFonts w:asciiTheme="minorEastAsia" w:hAnsiTheme="minorEastAsia"/>
          <w:sz w:val="24"/>
          <w:szCs w:val="24"/>
        </w:rPr>
      </w:pPr>
      <w:r w:rsidRPr="003A46ED">
        <w:rPr>
          <w:rFonts w:asciiTheme="minorEastAsia" w:hAnsiTheme="minorEastAsia" w:hint="eastAsia"/>
          <w:sz w:val="24"/>
          <w:szCs w:val="24"/>
        </w:rPr>
        <w:t xml:space="preserve">　　　①　実施目的</w:t>
      </w:r>
    </w:p>
    <w:p w14:paraId="0F6C830A"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基本方針及び指導要綱に基づき、人員、設備及び運営に関する基準に関する条例や規則、介護報酬算定に関する告示等の理解を深め、不適正な運営や介護報酬の過誤・不正請求等を防止することを目的とする。</w:t>
      </w:r>
    </w:p>
    <w:p w14:paraId="50EBD93E"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②　実施時期</w:t>
      </w:r>
    </w:p>
    <w:p w14:paraId="02FA0BB9"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年度内に１回以上行うものとする。</w:t>
      </w:r>
    </w:p>
    <w:p w14:paraId="4DA076C6"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③　実施対象</w:t>
      </w:r>
    </w:p>
    <w:p w14:paraId="1FF9571C" w14:textId="111EC1E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指導要綱及び</w:t>
      </w:r>
      <w:r w:rsidR="005E5B8F" w:rsidRPr="003A46ED">
        <w:rPr>
          <w:rFonts w:asciiTheme="minorEastAsia" w:hAnsiTheme="minorEastAsia" w:hint="eastAsia"/>
          <w:sz w:val="24"/>
          <w:szCs w:val="24"/>
        </w:rPr>
        <w:t>由利本荘市</w:t>
      </w:r>
      <w:r w:rsidRPr="003A46ED">
        <w:rPr>
          <w:rFonts w:asciiTheme="minorEastAsia" w:hAnsiTheme="minorEastAsia" w:hint="eastAsia"/>
          <w:sz w:val="24"/>
          <w:szCs w:val="24"/>
        </w:rPr>
        <w:t>地域密着型サービス事業所等指導要領（以下「指導要領」という。）に従い、選定するものとする。</w:t>
      </w:r>
    </w:p>
    <w:p w14:paraId="3B8F9B19"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④　実施通知</w:t>
      </w:r>
    </w:p>
    <w:p w14:paraId="0F3DE454" w14:textId="77777777" w:rsidR="00AA564C" w:rsidRPr="003A46ED" w:rsidRDefault="00AA564C" w:rsidP="00AA564C">
      <w:pPr>
        <w:adjustRightInd w:val="0"/>
        <w:ind w:firstLineChars="500" w:firstLine="1200"/>
        <w:rPr>
          <w:rFonts w:asciiTheme="minorEastAsia" w:hAnsiTheme="minorEastAsia"/>
          <w:sz w:val="24"/>
          <w:szCs w:val="24"/>
        </w:rPr>
      </w:pPr>
      <w:r w:rsidRPr="003A46ED">
        <w:rPr>
          <w:rFonts w:asciiTheme="minorEastAsia" w:hAnsiTheme="minorEastAsia" w:hint="eastAsia"/>
          <w:sz w:val="24"/>
          <w:szCs w:val="24"/>
        </w:rPr>
        <w:t>指導要綱及び指導要領に従い通知する。</w:t>
      </w:r>
    </w:p>
    <w:p w14:paraId="546D209D" w14:textId="77777777" w:rsidR="00AA564C" w:rsidRPr="003A46ED" w:rsidRDefault="00AA564C" w:rsidP="00AA564C">
      <w:pPr>
        <w:adjustRightInd w:val="0"/>
        <w:ind w:firstLineChars="300" w:firstLine="720"/>
        <w:rPr>
          <w:rFonts w:asciiTheme="minorEastAsia" w:hAnsiTheme="minorEastAsia"/>
          <w:sz w:val="24"/>
          <w:szCs w:val="24"/>
        </w:rPr>
      </w:pPr>
      <w:r w:rsidRPr="003A46ED">
        <w:rPr>
          <w:rFonts w:asciiTheme="minorEastAsia" w:hAnsiTheme="minorEastAsia" w:hint="eastAsia"/>
          <w:sz w:val="24"/>
          <w:szCs w:val="24"/>
        </w:rPr>
        <w:t>⑤　実施主体</w:t>
      </w:r>
    </w:p>
    <w:p w14:paraId="7989066A" w14:textId="7895AD04"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w:t>
      </w:r>
      <w:r w:rsidR="005E5B8F" w:rsidRPr="003A46ED">
        <w:rPr>
          <w:rFonts w:asciiTheme="minorEastAsia" w:hAnsiTheme="minorEastAsia" w:hint="eastAsia"/>
          <w:sz w:val="24"/>
          <w:szCs w:val="24"/>
        </w:rPr>
        <w:t>市</w:t>
      </w:r>
      <w:r w:rsidRPr="003A46ED">
        <w:rPr>
          <w:rFonts w:asciiTheme="minorEastAsia" w:hAnsiTheme="minorEastAsia" w:hint="eastAsia"/>
          <w:sz w:val="24"/>
          <w:szCs w:val="24"/>
        </w:rPr>
        <w:t>が行うものとする。</w:t>
      </w:r>
    </w:p>
    <w:p w14:paraId="18C8197B"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⑥　指導内容</w:t>
      </w:r>
    </w:p>
    <w:p w14:paraId="4F8638A8"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次の事項から選択して適宜行うものとする。</w:t>
      </w:r>
    </w:p>
    <w:p w14:paraId="6B386EFA"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ア　介護保険制度の動向等について</w:t>
      </w:r>
    </w:p>
    <w:p w14:paraId="6F0666E0" w14:textId="01C5CF49"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イ　地域密着型サービス事業</w:t>
      </w:r>
      <w:r w:rsidR="00100DD1" w:rsidRPr="003A46ED">
        <w:rPr>
          <w:rFonts w:asciiTheme="minorEastAsia" w:hAnsiTheme="minorEastAsia" w:hint="eastAsia"/>
          <w:sz w:val="24"/>
          <w:szCs w:val="24"/>
        </w:rPr>
        <w:t>者</w:t>
      </w:r>
      <w:r w:rsidRPr="003A46ED">
        <w:rPr>
          <w:rFonts w:asciiTheme="minorEastAsia" w:hAnsiTheme="minorEastAsia" w:hint="eastAsia"/>
          <w:sz w:val="24"/>
          <w:szCs w:val="24"/>
        </w:rPr>
        <w:t>等指導監査実施方針について</w:t>
      </w:r>
    </w:p>
    <w:p w14:paraId="63A59B88"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ウ　人員、設備及び運営に関する基準条例等について</w:t>
      </w:r>
    </w:p>
    <w:p w14:paraId="634C897F"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エ　介護報酬の算定及び請求等について</w:t>
      </w:r>
    </w:p>
    <w:p w14:paraId="0A43A5DB" w14:textId="2E6D579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オ　</w:t>
      </w:r>
      <w:r w:rsidR="00762BD9" w:rsidRPr="003A46ED">
        <w:rPr>
          <w:rFonts w:asciiTheme="minorEastAsia" w:hAnsiTheme="minorEastAsia" w:hint="eastAsia"/>
          <w:sz w:val="24"/>
          <w:szCs w:val="24"/>
        </w:rPr>
        <w:t>運営</w:t>
      </w:r>
      <w:r w:rsidRPr="003A46ED">
        <w:rPr>
          <w:rFonts w:asciiTheme="minorEastAsia" w:hAnsiTheme="minorEastAsia" w:hint="eastAsia"/>
          <w:sz w:val="24"/>
          <w:szCs w:val="24"/>
        </w:rPr>
        <w:t>指導及び監査の状況について</w:t>
      </w:r>
    </w:p>
    <w:p w14:paraId="603E786E"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（２）運営指導</w:t>
      </w:r>
    </w:p>
    <w:p w14:paraId="579F04CD"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①　実施目的</w:t>
      </w:r>
    </w:p>
    <w:p w14:paraId="0A881B72"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基本方針及び指導要綱に基づき、介護保険施設等における人員、設備及び運営に関する基準に関する条例の遵守、介護報酬の適正な算定及び請求、サービスの利用者、入居者及び入所者に対する適切な処遇、非常災害及び感染対策の状況等について、実地等にて確認のうえ健全な</w:t>
      </w:r>
      <w:r w:rsidRPr="003A46ED">
        <w:rPr>
          <w:rFonts w:asciiTheme="minorEastAsia" w:hAnsiTheme="minorEastAsia" w:hint="eastAsia"/>
          <w:sz w:val="24"/>
          <w:szCs w:val="24"/>
        </w:rPr>
        <w:lastRenderedPageBreak/>
        <w:t>事業者育成のための支援、指導を行うことを目的とする。</w:t>
      </w:r>
    </w:p>
    <w:p w14:paraId="22919844"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②　実施時期</w:t>
      </w:r>
    </w:p>
    <w:p w14:paraId="468B36DA" w14:textId="727BCFCE"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原則として、令和</w:t>
      </w:r>
      <w:r w:rsidR="005E5B8F" w:rsidRPr="003A46ED">
        <w:rPr>
          <w:rFonts w:asciiTheme="minorEastAsia" w:hAnsiTheme="minorEastAsia" w:hint="eastAsia"/>
          <w:sz w:val="24"/>
          <w:szCs w:val="24"/>
        </w:rPr>
        <w:t>７</w:t>
      </w:r>
      <w:r w:rsidRPr="003A46ED">
        <w:rPr>
          <w:rFonts w:asciiTheme="minorEastAsia" w:hAnsiTheme="minorEastAsia" w:hint="eastAsia"/>
          <w:sz w:val="24"/>
          <w:szCs w:val="24"/>
        </w:rPr>
        <w:t>年</w:t>
      </w:r>
      <w:r w:rsidR="005E5B8F" w:rsidRPr="003A46ED">
        <w:rPr>
          <w:rFonts w:asciiTheme="minorEastAsia" w:hAnsiTheme="minorEastAsia" w:hint="eastAsia"/>
          <w:sz w:val="24"/>
          <w:szCs w:val="24"/>
        </w:rPr>
        <w:t>７</w:t>
      </w:r>
      <w:r w:rsidRPr="003A46ED">
        <w:rPr>
          <w:rFonts w:asciiTheme="minorEastAsia" w:hAnsiTheme="minorEastAsia" w:hint="eastAsia"/>
          <w:sz w:val="24"/>
          <w:szCs w:val="24"/>
        </w:rPr>
        <w:t>月から令和</w:t>
      </w:r>
      <w:r w:rsidR="005E5B8F" w:rsidRPr="003A46ED">
        <w:rPr>
          <w:rFonts w:asciiTheme="minorEastAsia" w:hAnsiTheme="minorEastAsia" w:hint="eastAsia"/>
          <w:sz w:val="24"/>
          <w:szCs w:val="24"/>
        </w:rPr>
        <w:t>８</w:t>
      </w:r>
      <w:r w:rsidRPr="003A46ED">
        <w:rPr>
          <w:rFonts w:asciiTheme="minorEastAsia" w:hAnsiTheme="minorEastAsia" w:hint="eastAsia"/>
          <w:sz w:val="24"/>
          <w:szCs w:val="24"/>
        </w:rPr>
        <w:t>年</w:t>
      </w:r>
      <w:r w:rsidR="007D12A5" w:rsidRPr="003A46ED">
        <w:rPr>
          <w:rFonts w:asciiTheme="minorEastAsia" w:hAnsiTheme="minorEastAsia" w:hint="eastAsia"/>
          <w:sz w:val="24"/>
          <w:szCs w:val="24"/>
        </w:rPr>
        <w:t>２</w:t>
      </w:r>
      <w:r w:rsidRPr="003A46ED">
        <w:rPr>
          <w:rFonts w:asciiTheme="minorEastAsia" w:hAnsiTheme="minorEastAsia" w:hint="eastAsia"/>
          <w:sz w:val="24"/>
          <w:szCs w:val="24"/>
        </w:rPr>
        <w:t>月までに行うものとする。ただし、介護保険施設等の事情等により、この期間に実施できない場合は、年度内に行なうものとする。</w:t>
      </w:r>
    </w:p>
    <w:p w14:paraId="65C43457"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③　実施対象</w:t>
      </w:r>
    </w:p>
    <w:p w14:paraId="3318E411"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指導要綱及び指導要領に従い、選定するものとする。</w:t>
      </w:r>
    </w:p>
    <w:p w14:paraId="5CF240AF"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④　実施通知</w:t>
      </w:r>
    </w:p>
    <w:p w14:paraId="54A8519D"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指導要綱及び指導要領に従い通知する。ただし、指導対象となる事業所において高齢者虐待等が疑われているなどの理由により、あらかじめ通知したのでは当該事業所の日常におけるサービスの提供状況を確認することができないと認められる場合は通知期間の短縮または当日通知できることとする。</w:t>
      </w:r>
    </w:p>
    <w:p w14:paraId="584FDE48"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⑤　指導体制</w:t>
      </w:r>
    </w:p>
    <w:p w14:paraId="0B0F5FBA"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指導要領の規定を基本とするものとする。</w:t>
      </w:r>
    </w:p>
    <w:p w14:paraId="67D827CD"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⑥　重点指導項目</w:t>
      </w:r>
    </w:p>
    <w:p w14:paraId="6A7BDD61"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次の事項を重点に指導を行うものとする。（ケ以下については、訪問系サービス事業所及び居宅介護・介護予防支援事業所は除く。）</w:t>
      </w:r>
    </w:p>
    <w:p w14:paraId="2CE8C062" w14:textId="77777777" w:rsidR="00AA564C" w:rsidRPr="003A46ED" w:rsidRDefault="00AA564C" w:rsidP="00AA564C">
      <w:pPr>
        <w:adjustRightInd w:val="0"/>
        <w:ind w:left="1680" w:hangingChars="700" w:hanging="1680"/>
        <w:rPr>
          <w:rFonts w:asciiTheme="minorEastAsia" w:hAnsiTheme="minorEastAsia"/>
          <w:sz w:val="24"/>
          <w:szCs w:val="24"/>
        </w:rPr>
      </w:pPr>
      <w:r w:rsidRPr="003A46ED">
        <w:rPr>
          <w:rFonts w:asciiTheme="minorEastAsia" w:hAnsiTheme="minorEastAsia" w:hint="eastAsia"/>
          <w:sz w:val="24"/>
          <w:szCs w:val="24"/>
        </w:rPr>
        <w:t xml:space="preserve">　　　　　　ア　人員基準に定める職員の資格及び員数を満たしているか。</w:t>
      </w:r>
    </w:p>
    <w:p w14:paraId="782949E3"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イ　設備基準に定める設備、備品等を備えているか。</w:t>
      </w:r>
    </w:p>
    <w:p w14:paraId="630484F2" w14:textId="77777777" w:rsidR="00AA564C" w:rsidRPr="003A46ED" w:rsidRDefault="00AA564C" w:rsidP="00AA564C">
      <w:pPr>
        <w:adjustRightInd w:val="0"/>
        <w:ind w:left="1680" w:hangingChars="700" w:hanging="1680"/>
        <w:rPr>
          <w:rFonts w:asciiTheme="minorEastAsia" w:hAnsiTheme="minorEastAsia"/>
          <w:sz w:val="24"/>
          <w:szCs w:val="24"/>
        </w:rPr>
      </w:pPr>
      <w:r w:rsidRPr="003A46ED">
        <w:rPr>
          <w:rFonts w:asciiTheme="minorEastAsia" w:hAnsiTheme="minorEastAsia" w:hint="eastAsia"/>
          <w:sz w:val="24"/>
          <w:szCs w:val="24"/>
        </w:rPr>
        <w:t xml:space="preserve">　　　　　　ウ　サービス計画が作成され、同計画に基づくサービス提供が行われているか。また、計画の作成、見直し及び記録等が個々の実態に即して処理されているか。</w:t>
      </w:r>
    </w:p>
    <w:p w14:paraId="3F6D1EF1" w14:textId="77777777" w:rsidR="00AA564C" w:rsidRPr="003A46ED" w:rsidRDefault="00AA564C" w:rsidP="00AA564C">
      <w:pPr>
        <w:adjustRightInd w:val="0"/>
        <w:ind w:left="1680" w:hangingChars="700" w:hanging="1680"/>
        <w:rPr>
          <w:rFonts w:asciiTheme="minorEastAsia" w:hAnsiTheme="minorEastAsia"/>
          <w:sz w:val="24"/>
          <w:szCs w:val="24"/>
        </w:rPr>
      </w:pPr>
      <w:r w:rsidRPr="003A46ED">
        <w:rPr>
          <w:rFonts w:asciiTheme="minorEastAsia" w:hAnsiTheme="minorEastAsia" w:hint="eastAsia"/>
          <w:sz w:val="24"/>
          <w:szCs w:val="24"/>
        </w:rPr>
        <w:t xml:space="preserve">　　　　　　エ　サービス提供を開始するに当たり、内容及び手続の説明並びに同意（個人情報の利用を含む。）が適切に行われているか。</w:t>
      </w:r>
    </w:p>
    <w:p w14:paraId="5848D406" w14:textId="77777777" w:rsidR="00AA564C" w:rsidRPr="003A46ED" w:rsidRDefault="00AA564C" w:rsidP="00AA564C">
      <w:pPr>
        <w:adjustRightInd w:val="0"/>
        <w:ind w:left="1680" w:hangingChars="700" w:hanging="1680"/>
        <w:rPr>
          <w:rFonts w:asciiTheme="minorEastAsia" w:hAnsiTheme="minorEastAsia"/>
          <w:sz w:val="24"/>
          <w:szCs w:val="24"/>
        </w:rPr>
      </w:pPr>
      <w:r w:rsidRPr="003A46ED">
        <w:rPr>
          <w:rFonts w:asciiTheme="minorEastAsia" w:hAnsiTheme="minorEastAsia" w:hint="eastAsia"/>
          <w:sz w:val="24"/>
          <w:szCs w:val="24"/>
        </w:rPr>
        <w:t xml:space="preserve">　　　　　　オ　運営基準に適合した重要事項説明書（運営規程等重要事項を記した文書）を交付しているか。</w:t>
      </w:r>
    </w:p>
    <w:p w14:paraId="7CFAC72A" w14:textId="77777777" w:rsidR="00AA564C" w:rsidRPr="003A46ED" w:rsidRDefault="00AA564C" w:rsidP="00AA564C">
      <w:pPr>
        <w:adjustRightInd w:val="0"/>
        <w:ind w:left="1680" w:hangingChars="700" w:hanging="1680"/>
        <w:rPr>
          <w:rFonts w:asciiTheme="minorEastAsia" w:hAnsiTheme="minorEastAsia"/>
          <w:sz w:val="24"/>
          <w:szCs w:val="24"/>
        </w:rPr>
      </w:pPr>
      <w:r w:rsidRPr="003A46ED">
        <w:rPr>
          <w:rFonts w:asciiTheme="minorEastAsia" w:hAnsiTheme="minorEastAsia" w:hint="eastAsia"/>
          <w:sz w:val="24"/>
          <w:szCs w:val="24"/>
        </w:rPr>
        <w:t xml:space="preserve">　　　　　　カ　サービスを提供した場合の記録が整備されているか。サービス提供状況について、事業所内で確認が適正に行われているか。</w:t>
      </w:r>
    </w:p>
    <w:p w14:paraId="3BB7800F" w14:textId="77777777" w:rsidR="00AA564C" w:rsidRPr="003A46ED" w:rsidRDefault="00AA564C" w:rsidP="00AA564C">
      <w:pPr>
        <w:adjustRightInd w:val="0"/>
        <w:ind w:left="1680" w:hangingChars="700" w:hanging="1680"/>
        <w:rPr>
          <w:rFonts w:asciiTheme="minorEastAsia" w:hAnsiTheme="minorEastAsia"/>
          <w:sz w:val="24"/>
          <w:szCs w:val="24"/>
        </w:rPr>
      </w:pPr>
      <w:r w:rsidRPr="003A46ED">
        <w:rPr>
          <w:rFonts w:asciiTheme="minorEastAsia" w:hAnsiTheme="minorEastAsia" w:hint="eastAsia"/>
          <w:sz w:val="24"/>
          <w:szCs w:val="24"/>
        </w:rPr>
        <w:t xml:space="preserve">　　　　　　キ　苦情、事故が発生した場合、適切な対応が取られているか。また、事故の発生については、「介護保険事業者における事故報告の取り扱い要領」に基づき、関係機関に報告がされているか。</w:t>
      </w:r>
    </w:p>
    <w:p w14:paraId="09B88536" w14:textId="77777777" w:rsidR="00AA564C" w:rsidRPr="003A46ED" w:rsidRDefault="00AA564C" w:rsidP="00AA564C">
      <w:pPr>
        <w:adjustRightInd w:val="0"/>
        <w:ind w:left="1680" w:hangingChars="700" w:hanging="1680"/>
        <w:rPr>
          <w:rFonts w:asciiTheme="minorEastAsia" w:hAnsiTheme="minorEastAsia"/>
          <w:sz w:val="24"/>
          <w:szCs w:val="24"/>
        </w:rPr>
      </w:pPr>
      <w:r w:rsidRPr="003A46ED">
        <w:rPr>
          <w:rFonts w:asciiTheme="minorEastAsia" w:hAnsiTheme="minorEastAsia" w:hint="eastAsia"/>
          <w:sz w:val="24"/>
          <w:szCs w:val="24"/>
        </w:rPr>
        <w:t xml:space="preserve">　　　　　　ク　介護報酬算定に関する告示を適切に理解した上、加算・減算等の基準に沿って介護報酬の請求を行っているか。</w:t>
      </w:r>
    </w:p>
    <w:p w14:paraId="06DB2038" w14:textId="77777777" w:rsidR="00AA564C" w:rsidRPr="003A46ED" w:rsidRDefault="00AA564C" w:rsidP="00AA564C">
      <w:pPr>
        <w:adjustRightInd w:val="0"/>
        <w:ind w:left="1680" w:hangingChars="700" w:hanging="1680"/>
        <w:rPr>
          <w:rFonts w:asciiTheme="minorEastAsia" w:hAnsiTheme="minorEastAsia"/>
          <w:sz w:val="24"/>
          <w:szCs w:val="24"/>
        </w:rPr>
      </w:pPr>
      <w:r w:rsidRPr="003A46ED">
        <w:rPr>
          <w:rFonts w:asciiTheme="minorEastAsia" w:hAnsiTheme="minorEastAsia" w:hint="eastAsia"/>
          <w:sz w:val="24"/>
          <w:szCs w:val="24"/>
        </w:rPr>
        <w:t xml:space="preserve">　　　　　　ケ　高齢者虐待の防止、高齢者の養護者に対する支援等に関する法律（平成１７年法律第１２４号）に基づく虐待の抑止及び身体</w:t>
      </w:r>
      <w:r w:rsidRPr="003A46ED">
        <w:rPr>
          <w:rFonts w:asciiTheme="minorEastAsia" w:hAnsiTheme="minorEastAsia" w:hint="eastAsia"/>
          <w:sz w:val="24"/>
          <w:szCs w:val="24"/>
        </w:rPr>
        <w:lastRenderedPageBreak/>
        <w:t>拘束の廃止に向けた取組が行われているか。</w:t>
      </w:r>
    </w:p>
    <w:p w14:paraId="1F6FAF48" w14:textId="77777777" w:rsidR="00AA564C" w:rsidRPr="003A46ED" w:rsidRDefault="00AA564C" w:rsidP="00AA564C">
      <w:pPr>
        <w:adjustRightInd w:val="0"/>
        <w:ind w:left="1680" w:hangingChars="700" w:hanging="1680"/>
        <w:rPr>
          <w:rFonts w:asciiTheme="minorEastAsia" w:hAnsiTheme="minorEastAsia"/>
          <w:sz w:val="24"/>
          <w:szCs w:val="24"/>
        </w:rPr>
      </w:pPr>
      <w:r w:rsidRPr="003A46ED">
        <w:rPr>
          <w:rFonts w:asciiTheme="minorEastAsia" w:hAnsiTheme="minorEastAsia" w:hint="eastAsia"/>
          <w:sz w:val="24"/>
          <w:szCs w:val="24"/>
        </w:rPr>
        <w:t xml:space="preserve">　　　　　　コ　非常災害時の対応について、各介護保険施設等に起こりうる災害に対応する具体的な防災計画を作成するとともに、関係機関への通報・連携体制の確保、実効性のある避難・救出訓練（夜間や停電時を想定したものを含む。）の実施や非常用発電機の整備（燃料の貯蔵を含む。）等の対策が取られているか。</w:t>
      </w:r>
    </w:p>
    <w:p w14:paraId="1AA413B5" w14:textId="77777777" w:rsidR="00AA564C" w:rsidRPr="003A46ED" w:rsidRDefault="00AA564C" w:rsidP="00AA564C">
      <w:pPr>
        <w:adjustRightInd w:val="0"/>
        <w:ind w:left="1680" w:hangingChars="700" w:hanging="1680"/>
        <w:rPr>
          <w:rFonts w:asciiTheme="minorEastAsia" w:hAnsiTheme="minorEastAsia"/>
          <w:sz w:val="24"/>
          <w:szCs w:val="24"/>
        </w:rPr>
      </w:pPr>
      <w:r w:rsidRPr="003A46ED">
        <w:rPr>
          <w:rFonts w:asciiTheme="minorEastAsia" w:hAnsiTheme="minorEastAsia" w:hint="eastAsia"/>
          <w:sz w:val="24"/>
          <w:szCs w:val="24"/>
        </w:rPr>
        <w:t xml:space="preserve">　　　　　　サ　感染症及び食中毒に対する介護保険施設等の集団性及び入所者等の特質性のリスクを踏まえ、感染防止を実践する組織的な体制を整備しているか。また、感染症等発生時には、感染拡大防止のための適切な対応を実施しているか。</w:t>
      </w:r>
    </w:p>
    <w:p w14:paraId="2394C339" w14:textId="1526BC4F" w:rsidR="00AA564C" w:rsidRPr="003A46ED" w:rsidRDefault="00AA564C" w:rsidP="00AA564C">
      <w:pPr>
        <w:adjustRightInd w:val="0"/>
        <w:ind w:leftChars="800" w:left="1680" w:firstLineChars="100" w:firstLine="240"/>
        <w:rPr>
          <w:rFonts w:asciiTheme="minorEastAsia" w:hAnsiTheme="minorEastAsia"/>
          <w:sz w:val="24"/>
          <w:szCs w:val="24"/>
        </w:rPr>
      </w:pPr>
      <w:r w:rsidRPr="003A46ED">
        <w:rPr>
          <w:rFonts w:asciiTheme="minorEastAsia" w:hAnsiTheme="minorEastAsia" w:hint="eastAsia"/>
          <w:sz w:val="24"/>
          <w:szCs w:val="24"/>
        </w:rPr>
        <w:t>特に、介護保険施設等が作成する感染症及び食中毒の予防まん延の防止のための指針にその予防策や発生時の対応を明記するとともに、当該指針に基づく委員会及び研修、並びに感染症の発生を想定した訓練を実施しているか。</w:t>
      </w:r>
    </w:p>
    <w:p w14:paraId="1D122B97" w14:textId="77777777" w:rsidR="00AA564C" w:rsidRPr="003A46ED" w:rsidRDefault="00AA564C" w:rsidP="00AA564C">
      <w:pPr>
        <w:adjustRightInd w:val="0"/>
        <w:ind w:left="1680" w:hangingChars="700" w:hanging="1680"/>
        <w:rPr>
          <w:rFonts w:asciiTheme="minorEastAsia" w:hAnsiTheme="minorEastAsia"/>
          <w:sz w:val="24"/>
          <w:szCs w:val="24"/>
        </w:rPr>
      </w:pPr>
      <w:r w:rsidRPr="003A46ED">
        <w:rPr>
          <w:rFonts w:asciiTheme="minorEastAsia" w:hAnsiTheme="minorEastAsia" w:hint="eastAsia"/>
          <w:sz w:val="24"/>
          <w:szCs w:val="24"/>
        </w:rPr>
        <w:t xml:space="preserve">　　　⑦　指導方法</w:t>
      </w:r>
    </w:p>
    <w:p w14:paraId="5D1EF714" w14:textId="4901D0EC"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「介護保険施設等実地指導マニュアル」及び</w:t>
      </w:r>
      <w:r w:rsidR="00AE3DD1" w:rsidRPr="003A46ED">
        <w:rPr>
          <w:rFonts w:asciiTheme="minorEastAsia" w:hAnsiTheme="minorEastAsia" w:hint="eastAsia"/>
          <w:sz w:val="24"/>
          <w:szCs w:val="24"/>
        </w:rPr>
        <w:t>長寿生きがい課</w:t>
      </w:r>
      <w:r w:rsidRPr="003A46ED">
        <w:rPr>
          <w:rFonts w:asciiTheme="minorEastAsia" w:hAnsiTheme="minorEastAsia" w:hint="eastAsia"/>
          <w:sz w:val="24"/>
          <w:szCs w:val="24"/>
        </w:rPr>
        <w:t>が作成する確認調書により行うものとする。</w:t>
      </w:r>
    </w:p>
    <w:p w14:paraId="07F98F17" w14:textId="77777777" w:rsidR="00AA564C" w:rsidRPr="003A46ED" w:rsidRDefault="00AA564C" w:rsidP="00AA564C">
      <w:pPr>
        <w:adjustRightInd w:val="0"/>
        <w:ind w:leftChars="450" w:left="945" w:firstLineChars="100" w:firstLine="240"/>
        <w:rPr>
          <w:rFonts w:asciiTheme="minorEastAsia" w:hAnsiTheme="minorEastAsia"/>
          <w:sz w:val="24"/>
          <w:szCs w:val="24"/>
        </w:rPr>
      </w:pPr>
      <w:r w:rsidRPr="003A46ED">
        <w:rPr>
          <w:rFonts w:asciiTheme="minorEastAsia" w:hAnsiTheme="minorEastAsia" w:hint="eastAsia"/>
          <w:sz w:val="24"/>
          <w:szCs w:val="24"/>
        </w:rPr>
        <w:t>なお、施設・設備や利用者等のサービス利用状況以外の実地でなくても確認出来る内容（最低基準等運営体制指導及び報酬請求指導に限る。）の確認については、介護保険施設等の過度な負担とならないよう十分に配慮した上で、情報セキュリティの確保を前提としてオンライン等を活用することができるものとする。</w:t>
      </w:r>
    </w:p>
    <w:p w14:paraId="0BF30A26" w14:textId="77777777" w:rsidR="00AA564C" w:rsidRPr="003A46ED" w:rsidRDefault="00AA564C" w:rsidP="00AA564C">
      <w:pPr>
        <w:adjustRightInd w:val="0"/>
        <w:ind w:firstLineChars="300" w:firstLine="720"/>
        <w:rPr>
          <w:rFonts w:asciiTheme="minorEastAsia" w:hAnsiTheme="minorEastAsia"/>
          <w:sz w:val="24"/>
          <w:szCs w:val="24"/>
        </w:rPr>
      </w:pPr>
      <w:r w:rsidRPr="003A46ED">
        <w:rPr>
          <w:rFonts w:asciiTheme="minorEastAsia" w:hAnsiTheme="minorEastAsia" w:hint="eastAsia"/>
          <w:sz w:val="24"/>
          <w:szCs w:val="24"/>
        </w:rPr>
        <w:t>⑧　新型コロナウイルス感染症への配慮</w:t>
      </w:r>
    </w:p>
    <w:p w14:paraId="05D90E67" w14:textId="7F511484" w:rsidR="00AA564C" w:rsidRPr="003A46ED" w:rsidRDefault="00AA564C" w:rsidP="00AA564C">
      <w:pPr>
        <w:adjustRightInd w:val="0"/>
        <w:ind w:leftChars="450" w:left="945" w:firstLineChars="100" w:firstLine="240"/>
        <w:rPr>
          <w:rFonts w:asciiTheme="minorEastAsia" w:hAnsiTheme="minorEastAsia"/>
          <w:sz w:val="24"/>
          <w:szCs w:val="24"/>
        </w:rPr>
      </w:pPr>
      <w:r w:rsidRPr="003A46ED">
        <w:rPr>
          <w:rFonts w:asciiTheme="minorEastAsia" w:hAnsiTheme="minorEastAsia" w:hint="eastAsia"/>
          <w:sz w:val="24"/>
          <w:szCs w:val="24"/>
        </w:rPr>
        <w:t>新型コロナウイルス感染症の感染拡大防止の観点から、施設等に立ち入る際には、</w:t>
      </w:r>
      <w:r w:rsidR="00AD729F" w:rsidRPr="003A46ED">
        <w:rPr>
          <w:rFonts w:asciiTheme="minorEastAsia" w:hAnsiTheme="minorEastAsia" w:hint="eastAsia"/>
          <w:sz w:val="24"/>
          <w:szCs w:val="24"/>
        </w:rPr>
        <w:t>必要</w:t>
      </w:r>
      <w:r w:rsidRPr="003A46ED">
        <w:rPr>
          <w:rFonts w:asciiTheme="minorEastAsia" w:hAnsiTheme="minorEastAsia" w:hint="eastAsia"/>
          <w:sz w:val="24"/>
          <w:szCs w:val="24"/>
        </w:rPr>
        <w:t>な感染防止対策を講じるものとする。また、同感染症の発生状況に応じて、最低基準等運営体制指導及び報酬請求指導についてオンライン等を活用し、施設等での実地による指導の時間を短縮するほか、指導スケジュールの変更・延期・中止を柔軟に行うこととする。</w:t>
      </w:r>
    </w:p>
    <w:p w14:paraId="730A3A8A" w14:textId="77777777" w:rsidR="00AA564C" w:rsidRPr="003A46ED" w:rsidRDefault="00AA564C" w:rsidP="00AA564C">
      <w:pPr>
        <w:adjustRightInd w:val="0"/>
        <w:ind w:left="960" w:hangingChars="400" w:hanging="960"/>
        <w:rPr>
          <w:rFonts w:asciiTheme="minorEastAsia" w:hAnsiTheme="minorEastAsia"/>
          <w:sz w:val="24"/>
          <w:szCs w:val="24"/>
        </w:rPr>
      </w:pPr>
    </w:p>
    <w:p w14:paraId="6A74B804"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３　監査内容等</w:t>
      </w:r>
    </w:p>
    <w:p w14:paraId="1AC46346" w14:textId="77777777" w:rsidR="00AA564C" w:rsidRPr="003A46ED" w:rsidRDefault="00AA564C" w:rsidP="00AA564C">
      <w:pPr>
        <w:adjustRightInd w:val="0"/>
        <w:ind w:left="960" w:hangingChars="400" w:hanging="960"/>
        <w:rPr>
          <w:rFonts w:asciiTheme="minorEastAsia" w:hAnsiTheme="minorEastAsia"/>
          <w:sz w:val="24"/>
          <w:szCs w:val="24"/>
        </w:rPr>
      </w:pPr>
      <w:r w:rsidRPr="003A46ED">
        <w:rPr>
          <w:rFonts w:asciiTheme="minorEastAsia" w:hAnsiTheme="minorEastAsia" w:hint="eastAsia"/>
          <w:sz w:val="24"/>
          <w:szCs w:val="24"/>
        </w:rPr>
        <w:t xml:space="preserve">　（１）監査方法等</w:t>
      </w:r>
    </w:p>
    <w:p w14:paraId="7B212488" w14:textId="11948217" w:rsidR="00AA564C" w:rsidRPr="003A46ED" w:rsidRDefault="00AA564C" w:rsidP="00AA564C">
      <w:pPr>
        <w:adjustRightInd w:val="0"/>
        <w:ind w:left="720" w:hangingChars="300" w:hanging="720"/>
        <w:rPr>
          <w:rFonts w:asciiTheme="minorEastAsia" w:hAnsiTheme="minorEastAsia"/>
          <w:sz w:val="24"/>
          <w:szCs w:val="24"/>
        </w:rPr>
      </w:pPr>
      <w:r w:rsidRPr="003A46ED">
        <w:rPr>
          <w:rFonts w:asciiTheme="minorEastAsia" w:hAnsiTheme="minorEastAsia" w:hint="eastAsia"/>
          <w:sz w:val="24"/>
          <w:szCs w:val="24"/>
        </w:rPr>
        <w:t xml:space="preserve">　　　　監査については、監査要綱及び「</w:t>
      </w:r>
      <w:r w:rsidR="007E5E46" w:rsidRPr="003A46ED">
        <w:rPr>
          <w:rFonts w:asciiTheme="minorEastAsia" w:hAnsiTheme="minorEastAsia" w:hint="eastAsia"/>
          <w:sz w:val="24"/>
          <w:szCs w:val="24"/>
        </w:rPr>
        <w:t>由利本荘市</w:t>
      </w:r>
      <w:r w:rsidRPr="003A46ED">
        <w:rPr>
          <w:rFonts w:asciiTheme="minorEastAsia" w:hAnsiTheme="minorEastAsia" w:hint="eastAsia"/>
          <w:sz w:val="24"/>
          <w:szCs w:val="24"/>
        </w:rPr>
        <w:t>地域密着型サービス事業</w:t>
      </w:r>
      <w:r w:rsidR="00100DD1" w:rsidRPr="003A46ED">
        <w:rPr>
          <w:rFonts w:asciiTheme="minorEastAsia" w:hAnsiTheme="minorEastAsia" w:hint="eastAsia"/>
          <w:sz w:val="24"/>
          <w:szCs w:val="24"/>
        </w:rPr>
        <w:t>者</w:t>
      </w:r>
      <w:r w:rsidRPr="003A46ED">
        <w:rPr>
          <w:rFonts w:asciiTheme="minorEastAsia" w:hAnsiTheme="minorEastAsia" w:hint="eastAsia"/>
          <w:sz w:val="24"/>
          <w:szCs w:val="24"/>
        </w:rPr>
        <w:t>等監査要領」に基づき行うものとする。</w:t>
      </w:r>
    </w:p>
    <w:p w14:paraId="3A521B65" w14:textId="77777777" w:rsidR="00AA564C" w:rsidRPr="003A46ED" w:rsidRDefault="00AA564C" w:rsidP="00AA564C">
      <w:pPr>
        <w:adjustRightInd w:val="0"/>
        <w:ind w:left="720" w:hangingChars="300" w:hanging="720"/>
        <w:rPr>
          <w:rFonts w:asciiTheme="minorEastAsia" w:hAnsiTheme="minorEastAsia"/>
          <w:sz w:val="24"/>
          <w:szCs w:val="24"/>
        </w:rPr>
      </w:pPr>
    </w:p>
    <w:p w14:paraId="7AF1C11D" w14:textId="77777777" w:rsidR="00AA564C" w:rsidRPr="003A46ED" w:rsidRDefault="00AA564C" w:rsidP="00AA564C">
      <w:pPr>
        <w:adjustRightInd w:val="0"/>
        <w:ind w:left="720" w:hangingChars="300" w:hanging="720"/>
        <w:rPr>
          <w:rFonts w:asciiTheme="minorEastAsia" w:hAnsiTheme="minorEastAsia"/>
          <w:sz w:val="24"/>
          <w:szCs w:val="24"/>
        </w:rPr>
      </w:pPr>
      <w:r w:rsidRPr="003A46ED">
        <w:rPr>
          <w:rFonts w:asciiTheme="minorEastAsia" w:hAnsiTheme="minorEastAsia" w:hint="eastAsia"/>
          <w:sz w:val="24"/>
          <w:szCs w:val="24"/>
        </w:rPr>
        <w:t>４　業務管理体制の監督等</w:t>
      </w:r>
    </w:p>
    <w:p w14:paraId="278A640E" w14:textId="692AF039" w:rsidR="00AA564C" w:rsidRPr="003A46ED" w:rsidRDefault="00AA564C" w:rsidP="00AA564C">
      <w:pPr>
        <w:adjustRightInd w:val="0"/>
        <w:ind w:left="240" w:hangingChars="100" w:hanging="240"/>
        <w:rPr>
          <w:rFonts w:asciiTheme="minorEastAsia" w:hAnsiTheme="minorEastAsia"/>
          <w:sz w:val="24"/>
          <w:szCs w:val="24"/>
        </w:rPr>
      </w:pPr>
      <w:r w:rsidRPr="003A46ED">
        <w:rPr>
          <w:rFonts w:asciiTheme="minorEastAsia" w:hAnsiTheme="minorEastAsia" w:hint="eastAsia"/>
          <w:sz w:val="24"/>
          <w:szCs w:val="24"/>
        </w:rPr>
        <w:lastRenderedPageBreak/>
        <w:t xml:space="preserve">　　介護保険施設等に係る業務管理体制の確認検査については、「</w:t>
      </w:r>
      <w:r w:rsidR="007E5E46" w:rsidRPr="003A46ED">
        <w:rPr>
          <w:rFonts w:asciiTheme="minorEastAsia" w:hAnsiTheme="minorEastAsia" w:hint="eastAsia"/>
          <w:sz w:val="24"/>
          <w:szCs w:val="24"/>
        </w:rPr>
        <w:t>由利本荘市</w:t>
      </w:r>
      <w:r w:rsidRPr="003A46ED">
        <w:rPr>
          <w:rFonts w:asciiTheme="minorEastAsia" w:hAnsiTheme="minorEastAsia" w:hint="eastAsia"/>
          <w:sz w:val="24"/>
          <w:szCs w:val="24"/>
        </w:rPr>
        <w:t>介護サービス事業者業務管理体制確認検査実施要綱」及び「</w:t>
      </w:r>
      <w:r w:rsidR="007E5E46" w:rsidRPr="003A46ED">
        <w:rPr>
          <w:rFonts w:asciiTheme="minorEastAsia" w:hAnsiTheme="minorEastAsia" w:hint="eastAsia"/>
          <w:sz w:val="24"/>
          <w:szCs w:val="24"/>
        </w:rPr>
        <w:t>由利本荘市</w:t>
      </w:r>
      <w:r w:rsidRPr="003A46ED">
        <w:rPr>
          <w:rFonts w:asciiTheme="minorEastAsia" w:hAnsiTheme="minorEastAsia" w:hint="eastAsia"/>
          <w:sz w:val="24"/>
          <w:szCs w:val="24"/>
        </w:rPr>
        <w:t>介護サービス事業者業務管理体制確認検査実施要領」に基づき行なうものとする。</w:t>
      </w:r>
    </w:p>
    <w:p w14:paraId="032D43EF" w14:textId="77777777" w:rsidR="00AA564C" w:rsidRPr="003A46ED" w:rsidRDefault="00AA564C" w:rsidP="00AA564C">
      <w:pPr>
        <w:adjustRightInd w:val="0"/>
        <w:ind w:left="720" w:hangingChars="300" w:hanging="720"/>
        <w:rPr>
          <w:rFonts w:asciiTheme="minorEastAsia" w:hAnsiTheme="minorEastAsia"/>
          <w:sz w:val="24"/>
          <w:szCs w:val="24"/>
        </w:rPr>
      </w:pPr>
    </w:p>
    <w:p w14:paraId="7A93C8F0" w14:textId="77777777" w:rsidR="00AA564C" w:rsidRPr="003A46ED" w:rsidRDefault="00AA564C" w:rsidP="00AA564C">
      <w:pPr>
        <w:adjustRightInd w:val="0"/>
        <w:ind w:left="720" w:hangingChars="300" w:hanging="720"/>
        <w:rPr>
          <w:rFonts w:asciiTheme="minorEastAsia" w:hAnsiTheme="minorEastAsia"/>
          <w:sz w:val="24"/>
          <w:szCs w:val="24"/>
        </w:rPr>
      </w:pPr>
      <w:r w:rsidRPr="003A46ED">
        <w:rPr>
          <w:rFonts w:asciiTheme="minorEastAsia" w:hAnsiTheme="minorEastAsia" w:hint="eastAsia"/>
          <w:sz w:val="24"/>
          <w:szCs w:val="24"/>
        </w:rPr>
        <w:t>５　関係団体等との連携</w:t>
      </w:r>
    </w:p>
    <w:p w14:paraId="1290AA56" w14:textId="77777777" w:rsidR="00AA564C" w:rsidRPr="003A46ED" w:rsidRDefault="00AA564C" w:rsidP="00AA564C">
      <w:pPr>
        <w:adjustRightInd w:val="0"/>
        <w:ind w:left="240" w:hangingChars="100" w:hanging="240"/>
        <w:rPr>
          <w:rFonts w:asciiTheme="minorEastAsia" w:hAnsiTheme="minorEastAsia"/>
          <w:sz w:val="24"/>
          <w:szCs w:val="24"/>
        </w:rPr>
      </w:pPr>
      <w:r w:rsidRPr="003A46ED">
        <w:rPr>
          <w:rFonts w:asciiTheme="minorEastAsia" w:hAnsiTheme="minorEastAsia" w:hint="eastAsia"/>
          <w:sz w:val="24"/>
          <w:szCs w:val="24"/>
        </w:rPr>
        <w:t xml:space="preserve">　　指導及び監査に係る法令・制度運用に関する疑義照会、事業者に関する情報提供等、介護給付の適正化及び業務管理体制確認検査について、事業者指導の立場から、厚生労働省、秋田県及び秋田県国民健康保険団体連合会と連携を図るものとする。</w:t>
      </w:r>
    </w:p>
    <w:p w14:paraId="563CCB9A" w14:textId="7EC0D378" w:rsidR="001F033C" w:rsidRPr="003A46ED" w:rsidRDefault="001F033C" w:rsidP="00AA564C">
      <w:pPr>
        <w:adjustRightInd w:val="0"/>
        <w:ind w:left="240" w:hangingChars="100" w:hanging="240"/>
        <w:rPr>
          <w:rFonts w:asciiTheme="minorEastAsia" w:hAnsiTheme="minorEastAsia"/>
          <w:sz w:val="24"/>
          <w:szCs w:val="24"/>
        </w:rPr>
      </w:pPr>
    </w:p>
    <w:sectPr w:rsidR="001F033C" w:rsidRPr="003A46ED" w:rsidSect="00AB6EAE">
      <w:footerReference w:type="default" r:id="rId6"/>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E95A0" w14:textId="77777777" w:rsidR="00D948C9" w:rsidRDefault="00D948C9" w:rsidP="00A06343">
      <w:r>
        <w:separator/>
      </w:r>
    </w:p>
  </w:endnote>
  <w:endnote w:type="continuationSeparator" w:id="0">
    <w:p w14:paraId="15922CBB" w14:textId="77777777" w:rsidR="00D948C9" w:rsidRDefault="00D948C9" w:rsidP="00A0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AE2A7" w14:textId="77777777" w:rsidR="00AB6EAE" w:rsidRPr="00AB6EAE" w:rsidRDefault="00AB6EAE" w:rsidP="00AB6EAE">
    <w:pPr>
      <w:pStyle w:val="a5"/>
      <w:jc w:val="center"/>
      <w:rPr>
        <w:rFonts w:asciiTheme="minorEastAsia" w:hAnsiTheme="minorEastAsia"/>
      </w:rPr>
    </w:pPr>
    <w:r w:rsidRPr="00AB6EAE">
      <w:rPr>
        <w:rFonts w:asciiTheme="minorEastAsia" w:hAnsiTheme="minorEastAsia"/>
      </w:rPr>
      <w:t>-</w:t>
    </w:r>
    <w:r w:rsidRPr="00AB6EAE">
      <w:rPr>
        <w:rFonts w:asciiTheme="minorEastAsia" w:hAnsiTheme="minorEastAsia" w:hint="eastAsia"/>
      </w:rPr>
      <w:t xml:space="preserve"> </w:t>
    </w:r>
    <w:sdt>
      <w:sdtPr>
        <w:rPr>
          <w:rFonts w:asciiTheme="minorEastAsia" w:hAnsiTheme="minorEastAsia"/>
        </w:rPr>
        <w:id w:val="-168718230"/>
        <w:docPartObj>
          <w:docPartGallery w:val="Page Numbers (Bottom of Page)"/>
          <w:docPartUnique/>
        </w:docPartObj>
      </w:sdtPr>
      <w:sdtEndPr/>
      <w:sdtContent>
        <w:r w:rsidRPr="00AB6EAE">
          <w:rPr>
            <w:rFonts w:asciiTheme="minorEastAsia" w:hAnsiTheme="minorEastAsia"/>
          </w:rPr>
          <w:fldChar w:fldCharType="begin"/>
        </w:r>
        <w:r w:rsidRPr="00AB6EAE">
          <w:rPr>
            <w:rFonts w:asciiTheme="minorEastAsia" w:hAnsiTheme="minorEastAsia"/>
          </w:rPr>
          <w:instrText>PAGE   \* MERGEFORMAT</w:instrText>
        </w:r>
        <w:r w:rsidRPr="00AB6EAE">
          <w:rPr>
            <w:rFonts w:asciiTheme="minorEastAsia" w:hAnsiTheme="minorEastAsia"/>
          </w:rPr>
          <w:fldChar w:fldCharType="separate"/>
        </w:r>
        <w:r w:rsidRPr="00AB6EAE">
          <w:rPr>
            <w:rFonts w:asciiTheme="minorEastAsia" w:hAnsiTheme="minorEastAsia"/>
            <w:lang w:val="ja-JP"/>
          </w:rPr>
          <w:t>2</w:t>
        </w:r>
        <w:r w:rsidRPr="00AB6EAE">
          <w:rPr>
            <w:rFonts w:asciiTheme="minorEastAsia" w:hAnsiTheme="minorEastAsia"/>
          </w:rPr>
          <w:fldChar w:fldCharType="end"/>
        </w:r>
        <w:r w:rsidRPr="00AB6EAE">
          <w:rPr>
            <w:rFonts w:asciiTheme="minorEastAsia" w:hAnsiTheme="minorEastAsia"/>
          </w:rPr>
          <w:t xml:space="preserve"> -</w:t>
        </w:r>
      </w:sdtContent>
    </w:sdt>
  </w:p>
  <w:p w14:paraId="15C62212" w14:textId="77777777" w:rsidR="00AB6EAE" w:rsidRDefault="00AB6E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167FB" w14:textId="77777777" w:rsidR="00D948C9" w:rsidRDefault="00D948C9" w:rsidP="00A06343">
      <w:r>
        <w:rPr>
          <w:rFonts w:hint="eastAsia"/>
        </w:rPr>
        <w:separator/>
      </w:r>
    </w:p>
  </w:footnote>
  <w:footnote w:type="continuationSeparator" w:id="0">
    <w:p w14:paraId="010264F0" w14:textId="77777777" w:rsidR="00D948C9" w:rsidRDefault="00D948C9" w:rsidP="00A06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C4"/>
    <w:rsid w:val="000159D9"/>
    <w:rsid w:val="00023EA2"/>
    <w:rsid w:val="00042C74"/>
    <w:rsid w:val="00043C95"/>
    <w:rsid w:val="00045AFC"/>
    <w:rsid w:val="00066EF1"/>
    <w:rsid w:val="00075D71"/>
    <w:rsid w:val="00091CA9"/>
    <w:rsid w:val="000B5B44"/>
    <w:rsid w:val="000C6911"/>
    <w:rsid w:val="000F2702"/>
    <w:rsid w:val="00100DD1"/>
    <w:rsid w:val="00105069"/>
    <w:rsid w:val="00106FB6"/>
    <w:rsid w:val="00114201"/>
    <w:rsid w:val="00122D52"/>
    <w:rsid w:val="001310B2"/>
    <w:rsid w:val="001404E1"/>
    <w:rsid w:val="00143F6B"/>
    <w:rsid w:val="00146235"/>
    <w:rsid w:val="001571FC"/>
    <w:rsid w:val="001610A5"/>
    <w:rsid w:val="001676A8"/>
    <w:rsid w:val="00183A72"/>
    <w:rsid w:val="001925E4"/>
    <w:rsid w:val="001A3CF4"/>
    <w:rsid w:val="001B1849"/>
    <w:rsid w:val="001C10FD"/>
    <w:rsid w:val="001C5AF6"/>
    <w:rsid w:val="001D24C4"/>
    <w:rsid w:val="001D3B4E"/>
    <w:rsid w:val="001F033C"/>
    <w:rsid w:val="0021039A"/>
    <w:rsid w:val="00214F20"/>
    <w:rsid w:val="002433B9"/>
    <w:rsid w:val="00257347"/>
    <w:rsid w:val="00263DF4"/>
    <w:rsid w:val="00274C9B"/>
    <w:rsid w:val="002838E4"/>
    <w:rsid w:val="00291AB3"/>
    <w:rsid w:val="002979B1"/>
    <w:rsid w:val="002A6EAD"/>
    <w:rsid w:val="002C74D5"/>
    <w:rsid w:val="00305FBD"/>
    <w:rsid w:val="00321BB7"/>
    <w:rsid w:val="00360DA4"/>
    <w:rsid w:val="00363244"/>
    <w:rsid w:val="00363E88"/>
    <w:rsid w:val="003730B5"/>
    <w:rsid w:val="0038744A"/>
    <w:rsid w:val="003A46ED"/>
    <w:rsid w:val="003C16C4"/>
    <w:rsid w:val="003C6BD7"/>
    <w:rsid w:val="003D08A2"/>
    <w:rsid w:val="003E1828"/>
    <w:rsid w:val="00416EA8"/>
    <w:rsid w:val="00422504"/>
    <w:rsid w:val="00436EED"/>
    <w:rsid w:val="0048211E"/>
    <w:rsid w:val="004943E3"/>
    <w:rsid w:val="004A1360"/>
    <w:rsid w:val="004C50F8"/>
    <w:rsid w:val="004F6D01"/>
    <w:rsid w:val="00506AF4"/>
    <w:rsid w:val="00522964"/>
    <w:rsid w:val="00526317"/>
    <w:rsid w:val="00531D1E"/>
    <w:rsid w:val="00536ADA"/>
    <w:rsid w:val="00540602"/>
    <w:rsid w:val="00557744"/>
    <w:rsid w:val="00572B4E"/>
    <w:rsid w:val="005A5FDF"/>
    <w:rsid w:val="005B2159"/>
    <w:rsid w:val="005D7FC5"/>
    <w:rsid w:val="005E5B8F"/>
    <w:rsid w:val="00606342"/>
    <w:rsid w:val="00612A56"/>
    <w:rsid w:val="00630B03"/>
    <w:rsid w:val="00652DB7"/>
    <w:rsid w:val="00652F53"/>
    <w:rsid w:val="006746D8"/>
    <w:rsid w:val="0069563A"/>
    <w:rsid w:val="006D4FA0"/>
    <w:rsid w:val="006F49A5"/>
    <w:rsid w:val="00703487"/>
    <w:rsid w:val="00730D70"/>
    <w:rsid w:val="00734A19"/>
    <w:rsid w:val="00734BD0"/>
    <w:rsid w:val="00743F9A"/>
    <w:rsid w:val="0075349A"/>
    <w:rsid w:val="00753F7A"/>
    <w:rsid w:val="00762BD9"/>
    <w:rsid w:val="00770647"/>
    <w:rsid w:val="007924C0"/>
    <w:rsid w:val="007A222D"/>
    <w:rsid w:val="007B62C8"/>
    <w:rsid w:val="007C312C"/>
    <w:rsid w:val="007D12A5"/>
    <w:rsid w:val="007D67FC"/>
    <w:rsid w:val="007E5E46"/>
    <w:rsid w:val="007F43B1"/>
    <w:rsid w:val="008002D1"/>
    <w:rsid w:val="00804500"/>
    <w:rsid w:val="00811A3E"/>
    <w:rsid w:val="008145C7"/>
    <w:rsid w:val="00830E82"/>
    <w:rsid w:val="00846048"/>
    <w:rsid w:val="008632F3"/>
    <w:rsid w:val="008E0B70"/>
    <w:rsid w:val="00904528"/>
    <w:rsid w:val="00910636"/>
    <w:rsid w:val="009346E2"/>
    <w:rsid w:val="00936545"/>
    <w:rsid w:val="00936FAE"/>
    <w:rsid w:val="00937225"/>
    <w:rsid w:val="00945E7A"/>
    <w:rsid w:val="009747F7"/>
    <w:rsid w:val="009849FD"/>
    <w:rsid w:val="00986C4B"/>
    <w:rsid w:val="0099210B"/>
    <w:rsid w:val="009B05A3"/>
    <w:rsid w:val="009B25E4"/>
    <w:rsid w:val="009B34EC"/>
    <w:rsid w:val="009E1045"/>
    <w:rsid w:val="009F5BB6"/>
    <w:rsid w:val="009F62EC"/>
    <w:rsid w:val="00A06343"/>
    <w:rsid w:val="00A21CB8"/>
    <w:rsid w:val="00A332EB"/>
    <w:rsid w:val="00A41585"/>
    <w:rsid w:val="00A525B8"/>
    <w:rsid w:val="00A82123"/>
    <w:rsid w:val="00A90E63"/>
    <w:rsid w:val="00AA5029"/>
    <w:rsid w:val="00AA564C"/>
    <w:rsid w:val="00AB6EAE"/>
    <w:rsid w:val="00AD729F"/>
    <w:rsid w:val="00AD7D86"/>
    <w:rsid w:val="00AE37F1"/>
    <w:rsid w:val="00AE3DD1"/>
    <w:rsid w:val="00AF2C0F"/>
    <w:rsid w:val="00B111A8"/>
    <w:rsid w:val="00B625E8"/>
    <w:rsid w:val="00B92819"/>
    <w:rsid w:val="00B93AA9"/>
    <w:rsid w:val="00BB0C83"/>
    <w:rsid w:val="00BF1982"/>
    <w:rsid w:val="00BF3489"/>
    <w:rsid w:val="00C14DE0"/>
    <w:rsid w:val="00C31C9E"/>
    <w:rsid w:val="00C35B4D"/>
    <w:rsid w:val="00C521B3"/>
    <w:rsid w:val="00CA06F0"/>
    <w:rsid w:val="00CC2ED7"/>
    <w:rsid w:val="00CC5D6A"/>
    <w:rsid w:val="00CD0040"/>
    <w:rsid w:val="00CF316F"/>
    <w:rsid w:val="00CF3F77"/>
    <w:rsid w:val="00CF52AB"/>
    <w:rsid w:val="00D07ABA"/>
    <w:rsid w:val="00D14F8A"/>
    <w:rsid w:val="00D266FD"/>
    <w:rsid w:val="00D35DC1"/>
    <w:rsid w:val="00D40DE6"/>
    <w:rsid w:val="00D64047"/>
    <w:rsid w:val="00D73026"/>
    <w:rsid w:val="00D754D3"/>
    <w:rsid w:val="00D80970"/>
    <w:rsid w:val="00D948C9"/>
    <w:rsid w:val="00DB6FF0"/>
    <w:rsid w:val="00DC36F8"/>
    <w:rsid w:val="00DE3362"/>
    <w:rsid w:val="00DE5FA6"/>
    <w:rsid w:val="00DF5284"/>
    <w:rsid w:val="00E54341"/>
    <w:rsid w:val="00E72471"/>
    <w:rsid w:val="00E7261E"/>
    <w:rsid w:val="00E773A4"/>
    <w:rsid w:val="00E959BF"/>
    <w:rsid w:val="00EA57EF"/>
    <w:rsid w:val="00EB2B2E"/>
    <w:rsid w:val="00EB759B"/>
    <w:rsid w:val="00ED179B"/>
    <w:rsid w:val="00F04426"/>
    <w:rsid w:val="00F1210E"/>
    <w:rsid w:val="00F25C03"/>
    <w:rsid w:val="00FB0C82"/>
    <w:rsid w:val="00FB42B7"/>
    <w:rsid w:val="00FC378E"/>
    <w:rsid w:val="00FE1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0E63AD"/>
  <w15:docId w15:val="{D40406F8-A733-424C-8235-42B0878A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564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343"/>
    <w:pPr>
      <w:tabs>
        <w:tab w:val="center" w:pos="4252"/>
        <w:tab w:val="right" w:pos="8504"/>
      </w:tabs>
      <w:snapToGrid w:val="0"/>
    </w:pPr>
  </w:style>
  <w:style w:type="character" w:customStyle="1" w:styleId="a4">
    <w:name w:val="ヘッダー (文字)"/>
    <w:basedOn w:val="a0"/>
    <w:link w:val="a3"/>
    <w:uiPriority w:val="99"/>
    <w:rsid w:val="00A06343"/>
  </w:style>
  <w:style w:type="paragraph" w:styleId="a5">
    <w:name w:val="footer"/>
    <w:basedOn w:val="a"/>
    <w:link w:val="a6"/>
    <w:uiPriority w:val="99"/>
    <w:unhideWhenUsed/>
    <w:rsid w:val="00A06343"/>
    <w:pPr>
      <w:tabs>
        <w:tab w:val="center" w:pos="4252"/>
        <w:tab w:val="right" w:pos="8504"/>
      </w:tabs>
      <w:snapToGrid w:val="0"/>
    </w:pPr>
  </w:style>
  <w:style w:type="character" w:customStyle="1" w:styleId="a6">
    <w:name w:val="フッター (文字)"/>
    <w:basedOn w:val="a0"/>
    <w:link w:val="a5"/>
    <w:uiPriority w:val="99"/>
    <w:rsid w:val="00A06343"/>
  </w:style>
  <w:style w:type="paragraph" w:customStyle="1" w:styleId="a7">
    <w:name w:val="一太郎"/>
    <w:rsid w:val="00652DB7"/>
    <w:pPr>
      <w:widowControl w:val="0"/>
      <w:wordWrap w:val="0"/>
      <w:autoSpaceDE w:val="0"/>
      <w:autoSpaceDN w:val="0"/>
      <w:adjustRightInd w:val="0"/>
      <w:spacing w:line="412" w:lineRule="exact"/>
    </w:pPr>
    <w:rPr>
      <w:rFonts w:ascii="Times New Roman" w:eastAsia="ＭＳ ゴシック" w:hAnsi="Times New Roman" w:cs="ＭＳ ゴシック"/>
      <w:spacing w:val="-1"/>
      <w:kern w:val="0"/>
      <w:sz w:val="24"/>
      <w:szCs w:val="24"/>
    </w:rPr>
  </w:style>
  <w:style w:type="paragraph" w:styleId="a8">
    <w:name w:val="Balloon Text"/>
    <w:basedOn w:val="a"/>
    <w:link w:val="a9"/>
    <w:uiPriority w:val="99"/>
    <w:semiHidden/>
    <w:unhideWhenUsed/>
    <w:rsid w:val="009372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7225"/>
    <w:rPr>
      <w:rFonts w:asciiTheme="majorHAnsi" w:eastAsiaTheme="majorEastAsia" w:hAnsiTheme="majorHAnsi" w:cstheme="majorBidi"/>
      <w:sz w:val="18"/>
      <w:szCs w:val="18"/>
    </w:rPr>
  </w:style>
  <w:style w:type="table" w:styleId="aa">
    <w:name w:val="Table Grid"/>
    <w:basedOn w:val="a1"/>
    <w:uiPriority w:val="39"/>
    <w:rsid w:val="00AA564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5</Pages>
  <Words>601</Words>
  <Characters>3430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kaigo2</dc:creator>
  <cp:lastModifiedBy>工藤　喬（長寿生きがい課）</cp:lastModifiedBy>
  <cp:revision>14</cp:revision>
  <cp:lastPrinted>2025-05-28T05:48:00Z</cp:lastPrinted>
  <dcterms:created xsi:type="dcterms:W3CDTF">2025-04-24T04:59:00Z</dcterms:created>
  <dcterms:modified xsi:type="dcterms:W3CDTF">2025-06-27T05:27:00Z</dcterms:modified>
</cp:coreProperties>
</file>