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3" wp14:anchorId="27EE9B65">
                <wp:simplePos x="0" y="0"/>
                <wp:positionH relativeFrom="column">
                  <wp:posOffset>-47625</wp:posOffset>
                </wp:positionH>
                <wp:positionV relativeFrom="paragraph">
                  <wp:posOffset>-2540</wp:posOffset>
                </wp:positionV>
                <wp:extent cx="5459095" cy="1277620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320" cy="127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rFonts w:ascii="ＭＳ Ｐゴシック" w:hAnsi="ＭＳ Ｐゴシック" w:eastAsia="ＭＳ Ｐゴシック"/>
                                <w:sz w:val="82"/>
                                <w:szCs w:val="82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82"/>
                                <w:szCs w:val="82"/>
                              </w:rPr>
                              <w:t>町内会加入のおすすめ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～町内会は、くらしのなかの縁の下の力持ちです～</w:t>
                            </w:r>
                          </w:p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stroked="f" o:allowincell="f" style="position:absolute;margin-left:-3.75pt;margin-top:-0.2pt;width:429.75pt;height:100.5pt;mso-wrap-style:square;v-text-anchor:top" wp14:anchorId="27EE9B65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rFonts w:ascii="ＭＳ Ｐゴシック" w:hAnsi="ＭＳ Ｐゴシック" w:eastAsia="ＭＳ Ｐゴシック"/>
                          <w:sz w:val="82"/>
                          <w:szCs w:val="82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82"/>
                          <w:szCs w:val="82"/>
                        </w:rPr>
                        <w:t>町内会加入のおすすめ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～町内会は、くらしのなかの縁の下の力持ちです～</w:t>
                      </w:r>
                    </w:p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/>
        <w:jc w:val="left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2" wp14:anchorId="0BEB70C4">
                <wp:simplePos x="0" y="0"/>
                <wp:positionH relativeFrom="column">
                  <wp:posOffset>471170</wp:posOffset>
                </wp:positionH>
                <wp:positionV relativeFrom="paragraph">
                  <wp:posOffset>1353185</wp:posOffset>
                </wp:positionV>
                <wp:extent cx="4321175" cy="4321175"/>
                <wp:effectExtent l="0" t="0" r="4445" b="4445"/>
                <wp:wrapNone/>
                <wp:docPr id="3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720" cy="4320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円/楕円 2" path="l-2147483648,-2147483643l-2147483628,-2147483627l-2147483648,-2147483643l-2147483626,-2147483625xe" fillcolor="#bdd7ee" stroked="f" o:allowincell="f" style="position:absolute;margin-left:37.1pt;margin-top:106.55pt;width:340.15pt;height:340.15pt;mso-wrap-style:none;v-text-anchor:middle" wp14:anchorId="0BEB70C4">
                <v:fill o:detectmouseclick="t" type="solid" color2="#422811"/>
                <v:stroke color="#3465a4" weight="12600" joinstyle="miter" endcap="flat"/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5" wp14:anchorId="3AC00E4C">
                <wp:simplePos x="0" y="0"/>
                <wp:positionH relativeFrom="column">
                  <wp:posOffset>1157605</wp:posOffset>
                </wp:positionH>
                <wp:positionV relativeFrom="paragraph">
                  <wp:posOffset>2821940</wp:posOffset>
                </wp:positionV>
                <wp:extent cx="3154045" cy="915670"/>
                <wp:effectExtent l="0" t="0" r="0" b="0"/>
                <wp:wrapNone/>
                <wp:docPr id="4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240" cy="91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600"/>
                              <w:rPr>
                                <w:rFonts w:ascii="ＭＳ Ｐゴシック" w:hAnsi="ＭＳ Ｐゴシック" w:eastAsia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56"/>
                                <w:szCs w:val="56"/>
                              </w:rPr>
                              <w:t>町内会では、こんな活動をしています！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path="m0,0l-2147483645,0l-2147483645,-2147483646l0,-2147483646xe" stroked="f" o:allowincell="f" style="position:absolute;margin-left:91.15pt;margin-top:222.2pt;width:248.25pt;height:72pt;mso-wrap-style:square;v-text-anchor:top" wp14:anchorId="3AC00E4C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600"/>
                        <w:rPr>
                          <w:rFonts w:ascii="ＭＳ Ｐゴシック" w:hAnsi="ＭＳ Ｐゴシック" w:eastAsia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56"/>
                          <w:szCs w:val="56"/>
                        </w:rPr>
                        <w:t>町内会では、こんな活動をしています！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0" distL="3175" distR="3175" simplePos="0" locked="0" layoutInCell="0" allowOverlap="1" relativeHeight="7" wp14:anchorId="65BCDB3F">
                <wp:simplePos x="0" y="0"/>
                <wp:positionH relativeFrom="column">
                  <wp:posOffset>1504950</wp:posOffset>
                </wp:positionH>
                <wp:positionV relativeFrom="paragraph">
                  <wp:posOffset>3743325</wp:posOffset>
                </wp:positionV>
                <wp:extent cx="2266950" cy="970280"/>
                <wp:effectExtent l="0" t="0" r="0" b="3175"/>
                <wp:wrapNone/>
                <wp:docPr id="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200" cy="969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町内会によって活動内容は異なりますが、活動の一例を紹介します。詳しくは裏面をご覧ください。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4" path="m0,0l-2147483645,0l-2147483645,-2147483646l0,-2147483646xe" stroked="f" o:allowincell="f" style="position:absolute;margin-left:118.5pt;margin-top:294.75pt;width:178.4pt;height:76.3pt;mso-wrap-style:square;v-text-anchor:top" wp14:anchorId="65BCDB3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町内会によって活動内容は異なりますが、活動の一例を紹介します。詳しくは裏面をご覧ください。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9" wp14:anchorId="393D630E">
                <wp:simplePos x="0" y="0"/>
                <wp:positionH relativeFrom="column">
                  <wp:posOffset>3032125</wp:posOffset>
                </wp:positionH>
                <wp:positionV relativeFrom="paragraph">
                  <wp:posOffset>1317625</wp:posOffset>
                </wp:positionV>
                <wp:extent cx="1938020" cy="697230"/>
                <wp:effectExtent l="0" t="0" r="0" b="0"/>
                <wp:wrapNone/>
                <wp:docPr id="8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52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ごみステーションの設置・維持管理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path="m0,0l-2147483645,0l-2147483645,-2147483646l0,-2147483646xe" stroked="f" o:allowincell="f" style="position:absolute;margin-left:238.75pt;margin-top:103.75pt;width:152.5pt;height:54.8pt;mso-wrap-style:square;v-text-anchor:top" wp14:anchorId="393D630E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ごみステーションの設置・維持管理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 wp14:anchorId="04C459EB">
                <wp:simplePos x="0" y="0"/>
                <wp:positionH relativeFrom="column">
                  <wp:posOffset>4323715</wp:posOffset>
                </wp:positionH>
                <wp:positionV relativeFrom="paragraph">
                  <wp:posOffset>3140075</wp:posOffset>
                </wp:positionV>
                <wp:extent cx="1938020" cy="697230"/>
                <wp:effectExtent l="0" t="0" r="0" b="0"/>
                <wp:wrapNone/>
                <wp:docPr id="10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52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子育て支援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path="m0,0l-2147483645,0l-2147483645,-2147483646l0,-2147483646xe" stroked="f" o:allowincell="f" style="position:absolute;margin-left:340.45pt;margin-top:247.25pt;width:152.5pt;height:54.8pt;mso-wrap-style:square;v-text-anchor:top" wp14:anchorId="04C459E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子育て支援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3" wp14:anchorId="17349C14">
                <wp:simplePos x="0" y="0"/>
                <wp:positionH relativeFrom="column">
                  <wp:posOffset>495300</wp:posOffset>
                </wp:positionH>
                <wp:positionV relativeFrom="paragraph">
                  <wp:posOffset>1507490</wp:posOffset>
                </wp:positionV>
                <wp:extent cx="1598295" cy="697230"/>
                <wp:effectExtent l="0" t="0" r="0" b="0"/>
                <wp:wrapNone/>
                <wp:docPr id="12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8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市の広報などの配布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path="m0,0l-2147483645,0l-2147483645,-2147483646l0,-2147483646xe" stroked="f" o:allowincell="f" style="position:absolute;margin-left:39pt;margin-top:118.7pt;width:125.75pt;height:54.8pt;mso-wrap-style:square;v-text-anchor:top" wp14:anchorId="17349C14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市の広報などの配布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5" wp14:anchorId="17B0CD9D">
                <wp:simplePos x="0" y="0"/>
                <wp:positionH relativeFrom="column">
                  <wp:posOffset>3655695</wp:posOffset>
                </wp:positionH>
                <wp:positionV relativeFrom="paragraph">
                  <wp:posOffset>4898390</wp:posOffset>
                </wp:positionV>
                <wp:extent cx="1473200" cy="697230"/>
                <wp:effectExtent l="0" t="0" r="0" b="0"/>
                <wp:wrapNone/>
                <wp:docPr id="14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高齢者の</w:t>
                            </w:r>
                          </w:p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居場所づくり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8" path="m0,0l-2147483645,0l-2147483645,-2147483646l0,-2147483646xe" stroked="f" o:allowincell="f" style="position:absolute;margin-left:287.85pt;margin-top:385.7pt;width:115.9pt;height:54.8pt;mso-wrap-style:square;v-text-anchor:top" wp14:anchorId="17B0CD9D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高齢者の</w:t>
                      </w:r>
                    </w:p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居場所づくり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7" wp14:anchorId="01ADF3E7">
                <wp:simplePos x="0" y="0"/>
                <wp:positionH relativeFrom="column">
                  <wp:posOffset>90805</wp:posOffset>
                </wp:positionH>
                <wp:positionV relativeFrom="paragraph">
                  <wp:posOffset>4269105</wp:posOffset>
                </wp:positionV>
                <wp:extent cx="1188720" cy="697230"/>
                <wp:effectExtent l="0" t="0" r="0" b="0"/>
                <wp:wrapNone/>
                <wp:docPr id="1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防犯</w:t>
                            </w:r>
                          </w:p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交通安全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9" path="m0,0l-2147483645,0l-2147483645,-2147483646l0,-2147483646xe" stroked="f" o:allowincell="f" style="position:absolute;margin-left:7.15pt;margin-top:336.15pt;width:93.5pt;height:54.8pt;mso-wrap-style:square;v-text-anchor:top" wp14:anchorId="01ADF3E7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防犯</w:t>
                      </w:r>
                    </w:p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交通安全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9" wp14:anchorId="4C6516B8">
                <wp:simplePos x="0" y="0"/>
                <wp:positionH relativeFrom="column">
                  <wp:posOffset>-709930</wp:posOffset>
                </wp:positionH>
                <wp:positionV relativeFrom="paragraph">
                  <wp:posOffset>3051810</wp:posOffset>
                </wp:positionV>
                <wp:extent cx="1938020" cy="697230"/>
                <wp:effectExtent l="0" t="0" r="0" b="0"/>
                <wp:wrapNone/>
                <wp:docPr id="18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52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親睦のための</w:t>
                            </w:r>
                          </w:p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レクリエーション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0" path="m0,0l-2147483645,0l-2147483645,-2147483646l0,-2147483646xe" stroked="f" o:allowincell="f" style="position:absolute;margin-left:-55.9pt;margin-top:240.3pt;width:152.5pt;height:54.8pt;mso-wrap-style:square;v-text-anchor:top" wp14:anchorId="4C6516B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親睦のための</w:t>
                      </w:r>
                    </w:p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レクリエーション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1" wp14:anchorId="45C032B2">
                <wp:simplePos x="0" y="0"/>
                <wp:positionH relativeFrom="column">
                  <wp:posOffset>629285</wp:posOffset>
                </wp:positionH>
                <wp:positionV relativeFrom="paragraph">
                  <wp:posOffset>5041265</wp:posOffset>
                </wp:positionV>
                <wp:extent cx="1937385" cy="697230"/>
                <wp:effectExtent l="0" t="0" r="0" b="0"/>
                <wp:wrapNone/>
                <wp:docPr id="20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0" cy="69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道路や公園の</w:t>
                            </w:r>
                          </w:p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環境美化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2" path="m0,0l-2147483645,0l-2147483645,-2147483646l0,-2147483646xe" stroked="f" o:allowincell="f" style="position:absolute;margin-left:49.55pt;margin-top:396.95pt;width:152.45pt;height:54.8pt;mso-wrap-style:square;v-text-anchor:top" wp14:anchorId="45C032B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道路や公園の</w:t>
                      </w:r>
                    </w:p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環境美化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3" wp14:anchorId="6FE0CE4A">
                <wp:simplePos x="0" y="0"/>
                <wp:positionH relativeFrom="column">
                  <wp:posOffset>2776855</wp:posOffset>
                </wp:positionH>
                <wp:positionV relativeFrom="paragraph">
                  <wp:posOffset>5442585</wp:posOffset>
                </wp:positionV>
                <wp:extent cx="817880" cy="410845"/>
                <wp:effectExtent l="0" t="0" r="0" b="0"/>
                <wp:wrapNone/>
                <wp:docPr id="22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00" cy="41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400"/>
                              <w:jc w:val="left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36"/>
                                <w:szCs w:val="36"/>
                              </w:rPr>
                              <w:t>防災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3" path="m0,0l-2147483645,0l-2147483645,-2147483646l0,-2147483646xe" stroked="f" o:allowincell="f" style="position:absolute;margin-left:218.65pt;margin-top:428.55pt;width:64.3pt;height:32.25pt;mso-wrap-style:square;v-text-anchor:top" wp14:anchorId="6FE0CE4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400"/>
                        <w:jc w:val="left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36"/>
                          <w:szCs w:val="36"/>
                        </w:rPr>
                        <w:t>防災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0" distL="0" distR="0" simplePos="0" locked="0" layoutInCell="0" allowOverlap="1" relativeHeight="25" wp14:anchorId="767677C1">
                <wp:simplePos x="0" y="0"/>
                <wp:positionH relativeFrom="column">
                  <wp:posOffset>2094230</wp:posOffset>
                </wp:positionH>
                <wp:positionV relativeFrom="paragraph">
                  <wp:posOffset>6454775</wp:posOffset>
                </wp:positionV>
                <wp:extent cx="3586480" cy="2195830"/>
                <wp:effectExtent l="685800" t="0" r="15240" b="15240"/>
                <wp:wrapNone/>
                <wp:docPr id="24" name="角丸四角形吹き出し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960" cy="2195280"/>
                        </a:xfrm>
                        <a:prstGeom prst="wedgeRoundRectCallout">
                          <a:avLst>
                            <a:gd name="adj1" fmla="val -68580"/>
                            <a:gd name="adj2" fmla="val -3130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3600,13500,-4500" path="m0@31qy@37@38l@9,l@18@26l@10,l@32,qx@39@37l21600@13l@20@28l21600@14l21600@33qy@40@41l@10,21600l@22@30l@9,21600l@31,21600qx@38@40l0@14l@16@24l0@13xe">
                <v:stroke joinstyle="miter"/>
                <v:formulas>
                  <v:f eqn="val #2"/>
                  <v:f eqn="val #1"/>
                  <v:f eqn="sum 10800 @0 0"/>
                  <v:f eqn="sum 10800 @1 0"/>
                  <v:f eqn="abs @1"/>
                  <v:f eqn="abs @0"/>
                  <v:f eqn="sum @4 0 @5"/>
                  <v:f eqn="if @0 7 2"/>
                  <v:f eqn="if @0 10 5"/>
                  <v:f eqn="prod 5400 @7 3"/>
                  <v:f eqn="prod 5400 @8 3"/>
                  <v:f eqn="if @1 7 2"/>
                  <v:f eqn="if @1 10 5"/>
                  <v:f eqn="prod 5400 @11 3"/>
                  <v:f eqn="prod 5400 @12 3"/>
                  <v:f eqn="if @0 0 @2"/>
                  <v:f eqn="if @6 0 @15"/>
                  <v:f eqn="if @1 @9 @2"/>
                  <v:f eqn="if @6 @17 @9"/>
                  <v:f eqn="if @0 @2 width"/>
                  <v:f eqn="if @6 width @19"/>
                  <v:f eqn="if @1 @2 @9"/>
                  <v:f eqn="if @6 @21 @9"/>
                  <v:f eqn="if @0 @13 @3"/>
                  <v:f eqn="if @6 @13 @23"/>
                  <v:f eqn="if @1 0 @3"/>
                  <v:f eqn="if @6 @25 0"/>
                  <v:f eqn="if @0 @3 @13"/>
                  <v:f eqn="if @6 @13 @27"/>
                  <v:f eqn="if @1 @3 height"/>
                  <v:f eqn="if @6 @29 height"/>
                  <v:f eqn="val #0"/>
                  <v:f eqn="sum width 0 @31"/>
                  <v:f eqn="sum height 0 @31"/>
                  <v:f eqn="prod @31 2929 10000"/>
                  <v:f eqn="sum width 0 @34"/>
                  <v:f eqn="sum height 0 @34"/>
                  <v:f eqn="sum @31 0 0"/>
                  <v:f eqn="sum 0 @31 @31"/>
                  <v:f eqn="sum @31 @32 0"/>
                  <v:f eqn="sum 0 21600 @31"/>
                  <v:f eqn="sum @31 @33 0"/>
                </v:formulas>
                <v:path gradientshapeok="t" o:connecttype="rect" textboxrect="@34,@34,@35,@36"/>
                <v:handles>
                  <v:h position="@2,@3"/>
                </v:handles>
              </v:shapetype>
              <v:shape id="shape_0" ID="角丸四角形吹き出し 14" path="l-2147483603,-2147483603l-2147483594,-2147483593l-2147483630,0l-2147483618,-2147483610l-2147483628,0l-2147483602,0l-2147483603,-2147483603l-2147483592,-2147483591l-2147483595,-2147483624l-2147483616,-2147483608l-2147483595,-2147483622l-2147483595,-2147483601l-2147483603,-2147483603l-2147483590,-2147483589l-2147483628,-2147483596l-2147483614,-2147483606l-2147483630,-2147483596l-2147483603,-2147483596l-2147483603,-2147483603xe" stroked="t" o:allowincell="f" style="position:absolute;margin-left:164.9pt;margin-top:508.25pt;width:282.3pt;height:172.8pt;mso-wrap-style:none;v-text-anchor:middle" wp14:anchorId="767677C1" type="_x0000_t62">
                <v:fill o:detectmouseclick="t" on="false"/>
                <v:stroke color="#43729d" weight="1260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color w:val="FFFFFF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7">
            <wp:simplePos x="0" y="0"/>
            <wp:positionH relativeFrom="column">
              <wp:posOffset>4194810</wp:posOffset>
            </wp:positionH>
            <wp:positionV relativeFrom="paragraph">
              <wp:posOffset>1894205</wp:posOffset>
            </wp:positionV>
            <wp:extent cx="1482090" cy="1151890"/>
            <wp:effectExtent l="0" t="0" r="0" b="0"/>
            <wp:wrapNone/>
            <wp:docPr id="26" name="図 19" descr="C:\Users\0000001462\Desktop\チラシ用１　\チラシ用１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19" descr="C:\Users\0000001462\Desktop\チラシ用１　\チラシ用１　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8">
            <wp:simplePos x="0" y="0"/>
            <wp:positionH relativeFrom="column">
              <wp:posOffset>4304030</wp:posOffset>
            </wp:positionH>
            <wp:positionV relativeFrom="paragraph">
              <wp:posOffset>3528695</wp:posOffset>
            </wp:positionV>
            <wp:extent cx="1478915" cy="1252855"/>
            <wp:effectExtent l="0" t="0" r="0" b="0"/>
            <wp:wrapNone/>
            <wp:docPr id="27" name="図 21" descr="C:\Users\0000001462\Desktop\チラシ用１　\チラシ用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1" descr="C:\Users\0000001462\Desktop\チラシ用１　\チラシ用2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3175" distL="3175" distR="3175" simplePos="0" locked="0" layoutInCell="0" allowOverlap="1" relativeHeight="29" wp14:anchorId="78F4BF7B">
                <wp:simplePos x="0" y="0"/>
                <wp:positionH relativeFrom="column">
                  <wp:posOffset>2289175</wp:posOffset>
                </wp:positionH>
                <wp:positionV relativeFrom="paragraph">
                  <wp:posOffset>6595110</wp:posOffset>
                </wp:positionV>
                <wp:extent cx="3126105" cy="2116455"/>
                <wp:effectExtent l="0" t="0" r="0" b="0"/>
                <wp:wrapNone/>
                <wp:docPr id="28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520" cy="2115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町内会では、より安心安全で住み良い環境を築こうと、様々な活動や行事を行っています。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　町内会に加入して、親睦や交流を深め、一緒により良い暮らしと地域にしていきませんか。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事情により加入できない場合も、ごみステーションの使用や広報の配布について、ご相談ください。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6" path="m0,0l-2147483645,0l-2147483645,-2147483646l0,-2147483646xe" stroked="f" o:allowincell="f" style="position:absolute;margin-left:180.25pt;margin-top:519.3pt;width:246.05pt;height:166.55pt;mso-wrap-style:square;v-text-anchor:top" wp14:anchorId="78F4BF7B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町内会では、より安心安全で住み良い環境を築こうと、様々な活動や行事を行っています。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　町内会に加入して、親睦や交流を深め、一緒により良い暮らしと地域にしていきませんか。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事情により加入できない場合も、ごみステーションの使用や広報の配布について、ご相談ください。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0" simplePos="0" locked="0" layoutInCell="0" allowOverlap="1" relativeHeight="31" wp14:anchorId="49010FE3">
                <wp:simplePos x="0" y="0"/>
                <wp:positionH relativeFrom="column">
                  <wp:posOffset>-1106805</wp:posOffset>
                </wp:positionH>
                <wp:positionV relativeFrom="paragraph">
                  <wp:posOffset>9162415</wp:posOffset>
                </wp:positionV>
                <wp:extent cx="7616825" cy="751205"/>
                <wp:effectExtent l="0" t="0" r="5080" b="0"/>
                <wp:wrapNone/>
                <wp:docPr id="30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160" cy="750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20"/>
                              <w:jc w:val="center"/>
                              <w:rPr>
                                <w:rFonts w:ascii="ＭＳ Ｐゴシック" w:hAnsi="ＭＳ Ｐゴシック" w:eastAsia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  <w:t>作成：○○町内会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jc w:val="center"/>
                              <w:rPr>
                                <w:rFonts w:ascii="ＭＳ Ｐゴシック" w:hAnsi="ＭＳ Ｐゴシック" w:eastAsia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  <w:t>（問合せ　由利本荘市役所　地域づくり推進課　☎　２４－６２３</w:t>
                            </w:r>
                            <w:r>
                              <w:rPr>
                                <w:rFonts w:eastAsia="ＭＳ Ｐゴシック" w:ascii="ＭＳ Ｐゴシック" w:hAnsi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FFFFFF" w:themeColor="background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8" path="m0,0l-2147483645,0l-2147483645,-2147483646l0,-2147483646xe" fillcolor="#5b9bd5" stroked="f" o:allowincell="f" style="position:absolute;margin-left:-87.15pt;margin-top:721.45pt;width:599.65pt;height:59.05pt;mso-wrap-style:square;v-text-anchor:top" wp14:anchorId="49010FE3">
                <v:fill o:detectmouseclick="t" type="solid" color2="#a4642a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320"/>
                        <w:jc w:val="center"/>
                        <w:rPr>
                          <w:rFonts w:ascii="ＭＳ Ｐゴシック" w:hAnsi="ＭＳ Ｐゴシック" w:eastAsia="ＭＳ Ｐゴシック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FFFFFF" w:themeColor="background1"/>
                          <w:sz w:val="28"/>
                          <w:szCs w:val="28"/>
                        </w:rPr>
                        <w:t>作成：○○町内会</w:t>
                      </w:r>
                    </w:p>
                    <w:p>
                      <w:pPr>
                        <w:pStyle w:val="Style25"/>
                        <w:spacing w:lineRule="exact" w:line="320"/>
                        <w:jc w:val="center"/>
                        <w:rPr>
                          <w:rFonts w:ascii="ＭＳ Ｐゴシック" w:hAnsi="ＭＳ Ｐゴシック" w:eastAsia="ＭＳ Ｐゴシック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FFFFFF" w:themeColor="background1"/>
                          <w:sz w:val="28"/>
                          <w:szCs w:val="28"/>
                        </w:rPr>
                        <w:t>（問合せ　由利本荘市役所　地域づくり推進課　☎　２４－６２３</w:t>
                      </w:r>
                      <w:r>
                        <w:rPr>
                          <w:rFonts w:eastAsia="ＭＳ Ｐゴシック" w:ascii="ＭＳ Ｐゴシック" w:hAnsi="ＭＳ Ｐゴシック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Ｐゴシック" w:hAnsi="ＭＳ Ｐゴシック" w:eastAsia="ＭＳ Ｐゴシック"/>
                          <w:color w:val="FFFFFF" w:themeColor="background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-387350</wp:posOffset>
            </wp:positionH>
            <wp:positionV relativeFrom="paragraph">
              <wp:posOffset>6454140</wp:posOffset>
            </wp:positionV>
            <wp:extent cx="2081530" cy="2194560"/>
            <wp:effectExtent l="0" t="0" r="0" b="0"/>
            <wp:wrapNone/>
            <wp:docPr id="32" name="図 22" descr="C:\Users\0000001462\Desktop\チラシ用１　\チラシ用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22" descr="C:\Users\0000001462\Desktop\チラシ用１　\チラシ用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9" wp14:anchorId="404FD68C">
                <wp:simplePos x="0" y="0"/>
                <wp:positionH relativeFrom="column">
                  <wp:posOffset>-246380</wp:posOffset>
                </wp:positionH>
                <wp:positionV relativeFrom="paragraph">
                  <wp:posOffset>1608455</wp:posOffset>
                </wp:positionV>
                <wp:extent cx="754380" cy="1067435"/>
                <wp:effectExtent l="152400" t="95250" r="161290" b="95885"/>
                <wp:wrapNone/>
                <wp:docPr id="33" name="図 1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9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20485800">
                          <a:off x="0" y="0"/>
                          <a:ext cx="753840" cy="1066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図 19" stroked="f" o:allowincell="f" style="position:absolute;margin-left:-19.45pt;margin-top:126.65pt;width:59.3pt;height:83.95pt;mso-wrap-style:none;v-text-anchor:middle;rotation:341" wp14:anchorId="404FD68C" type="_x0000_t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br w:type="page"/>
      </w:r>
    </w:p>
    <w:p>
      <w:pPr>
        <w:pStyle w:val="Normal"/>
        <w:rPr>
          <w:rFonts w:ascii="ＭＳ Ｐゴシック" w:hAnsi="ＭＳ Ｐゴシック" w:eastAsia="ＭＳ Ｐゴシック"/>
          <w:sz w:val="56"/>
          <w:szCs w:val="56"/>
        </w:rPr>
      </w:pPr>
      <w:r>
        <mc:AlternateContent>
          <mc:Choice Requires="wps">
            <w:drawing>
              <wp:anchor behindDoc="0" distT="6350" distB="6350" distL="120650" distR="120650" simplePos="0" locked="0" layoutInCell="0" allowOverlap="1" relativeHeight="34" wp14:anchorId="4D112901">
                <wp:simplePos x="0" y="0"/>
                <wp:positionH relativeFrom="column">
                  <wp:posOffset>17145</wp:posOffset>
                </wp:positionH>
                <wp:positionV relativeFrom="paragraph">
                  <wp:posOffset>595630</wp:posOffset>
                </wp:positionV>
                <wp:extent cx="2626360" cy="5097145"/>
                <wp:effectExtent l="0" t="0" r="0" b="1270"/>
                <wp:wrapSquare wrapText="bothSides"/>
                <wp:docPr id="34" name="テキスト ボックス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840" cy="5096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市の広報などの配布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広報などは市から町内会を通じて各世帯や事業所に届けられます。広報などは行政の動向を知るとともに、日常の生活に欠かせない情報を知ることができる資料です。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親睦のためのレクリエーション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普段から顔見知りになり親睦を深めることが、安心で安全な暮らしやすい地域づくりにつながります。行事への参加は家族の思い出づくりにもなります。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防犯・交通安全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登下校の見守りや防犯パトロールを行っています。街灯の中には町内会が設置し管理しているものもあります。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道路や公園の環境美化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生活環境を快適に保つため、道路や公園の清掃や草刈り・花植えなどを行っています。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6" path="m0,0l-2147483645,0l-2147483645,-2147483646l0,-2147483646xe" stroked="f" o:allowincell="f" style="position:absolute;margin-left:1.35pt;margin-top:46.9pt;width:206.7pt;height:401.25pt;mso-wrap-style:square;v-text-anchor:top" wp14:anchorId="4D11290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市の広報などの配布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広報などは市から町内会を通じて各世帯や事業所に届けられます。広報などは行政の動向を知るとともに、日常の生活に欠かせない情報を知ることができる資料です。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親睦のためのレクリエーション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普段から顔見知りになり親睦を深めることが、安心で安全な暮らしやすい地域づくりにつながります。行事への参加は家族の思い出づくりにもなります。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防犯・交通安全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登下校の見守りや防犯パトロールを行っています。街灯の中には町内会が設置し管理しているものもあります。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道路や公園の環境美化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生活環境を快適に保つため、道路や公園の清掃や草刈り・花植えなどを行っています。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0" distB="0" distL="120650" distR="120650" simplePos="0" locked="0" layoutInCell="0" allowOverlap="1" relativeHeight="36" wp14:anchorId="048953FA">
                <wp:simplePos x="0" y="0"/>
                <wp:positionH relativeFrom="column">
                  <wp:posOffset>2877820</wp:posOffset>
                </wp:positionH>
                <wp:positionV relativeFrom="paragraph">
                  <wp:posOffset>595630</wp:posOffset>
                </wp:positionV>
                <wp:extent cx="2691765" cy="5503545"/>
                <wp:effectExtent l="0" t="0" r="0" b="7620"/>
                <wp:wrapSquare wrapText="bothSides"/>
                <wp:docPr id="36" name="テキスト ボックス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000" cy="550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pacing w:val="1"/>
                                <w:w w:val="89"/>
                                <w:kern w:val="0"/>
                                <w:sz w:val="28"/>
                                <w:szCs w:val="28"/>
                              </w:rPr>
                              <w:t>ごみステーションの設置・維持管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pacing w:val="4"/>
                                <w:w w:val="89"/>
                                <w:kern w:val="0"/>
                                <w:sz w:val="28"/>
                                <w:szCs w:val="28"/>
                              </w:rPr>
                              <w:t>理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町内のごみステーションは、町内会が町内会費のなかで設置し、補修や清掃をしています。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子育て支援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子ども会活動に助成している町内もあります。また、行事は子どもでも参加しやすいように工夫しています。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高齢者の居場所づくり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例えば、高齢者の介護予防のためにミニデイサービスを開催したり、老人クラブに助成したりして、高齢者の居場所をつくっています。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4"/>
                                <w:szCs w:val="28"/>
                              </w:rPr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8"/>
                                <w:szCs w:val="28"/>
                              </w:rPr>
                              <w:t>防災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災害の際、行政の機能もストップする</w:t>
                            </w:r>
                          </w:p>
                          <w:p>
                            <w:pPr>
                              <w:pStyle w:val="Style25"/>
                              <w:spacing w:lineRule="exact" w:line="32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4"/>
                                <w:szCs w:val="28"/>
                              </w:rPr>
                              <w:t>可能性があります。そんなときは、近隣同士で助け合い安全を確保する必要があります。普段から町内会活動を通じて近隣とのコミュニケーションを取っておくことは、いざというときのためにもなります。</w:t>
                            </w:r>
                          </w:p>
                        </w:txbxContent>
                      </wps:txbx>
                      <wps:bodyPr lIns="74160" rIns="74160" tIns="9000" bIns="9000" anchor="t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8" path="m0,0l-2147483645,0l-2147483645,-2147483646l0,-2147483646xe" stroked="f" o:allowincell="f" style="position:absolute;margin-left:226.6pt;margin-top:46.9pt;width:211.85pt;height:433.25pt;mso-wrap-style:square;v-text-anchor:top" wp14:anchorId="048953FA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pacing w:val="1"/>
                          <w:w w:val="89"/>
                          <w:kern w:val="0"/>
                          <w:sz w:val="28"/>
                          <w:szCs w:val="28"/>
                        </w:rPr>
                        <w:t>ごみステーションの設置・維持管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pacing w:val="4"/>
                          <w:w w:val="89"/>
                          <w:kern w:val="0"/>
                          <w:sz w:val="28"/>
                          <w:szCs w:val="28"/>
                        </w:rPr>
                        <w:t>理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町内のごみステーションは、町内会が町内会費のなかで設置し、補修や清掃をしています。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子育て支援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子ども会活動に助成している町内もあります。また、行事は子どもでも参加しやすいように工夫しています。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高齢者の居場所づくり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例えば、高齢者の介護予防のためにミニデイサービスを開催したり、老人クラブに助成したりして、高齢者の居場所をつくっています。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Ｐゴシック" w:ascii="ＭＳ Ｐゴシック" w:hAnsi="ＭＳ Ｐゴシック"/>
                          <w:color w:val="000000"/>
                          <w:sz w:val="24"/>
                          <w:szCs w:val="28"/>
                        </w:rPr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8"/>
                          <w:szCs w:val="28"/>
                        </w:rPr>
                        <w:t>防災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災害の際、行政の機能もストップする</w:t>
                      </w:r>
                    </w:p>
                    <w:p>
                      <w:pPr>
                        <w:pStyle w:val="Style25"/>
                        <w:spacing w:lineRule="exact" w:line="32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color w:val="000000"/>
                          <w:sz w:val="24"/>
                          <w:szCs w:val="28"/>
                        </w:rPr>
                        <w:t>可能性があります。そんなときは、近隣同士で助け合い安全を確保する必要があります。普段から町内会活動を通じて近隣とのコミュニケーションを取っておくことは、いざというときのためにもなります。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Ｐゴシック" w:hAnsi="ＭＳ Ｐゴシック" w:eastAsia="ＭＳ Ｐゴシック"/>
          <w:sz w:val="56"/>
          <w:szCs w:val="56"/>
        </w:rPr>
        <w:t>町内会の活動紹介</w:t>
      </w:r>
    </w:p>
    <w:p>
      <w:pPr>
        <w:sectPr>
          <w:type w:val="nextPage"/>
          <w:pgSz w:w="11906" w:h="16838"/>
          <w:pgMar w:left="1701" w:right="1701" w:gutter="0" w:header="0" w:top="851" w:footer="0" w:bottom="851"/>
          <w:pgNumType w:fmt="decimal"/>
          <w:formProt w:val="false"/>
          <w:textDirection w:val="lrTb"/>
          <w:docGrid w:type="lines" w:linePitch="360" w:charSpace="5938"/>
        </w:sectPr>
      </w:pP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  <w:drawing>
          <wp:anchor behindDoc="0" distT="0" distB="0" distL="0" distR="0" simplePos="0" locked="0" layoutInCell="0" allowOverlap="1" relativeHeight="33">
            <wp:simplePos x="0" y="0"/>
            <wp:positionH relativeFrom="column">
              <wp:posOffset>351790</wp:posOffset>
            </wp:positionH>
            <wp:positionV relativeFrom="paragraph">
              <wp:posOffset>5023485</wp:posOffset>
            </wp:positionV>
            <wp:extent cx="2042160" cy="1250950"/>
            <wp:effectExtent l="0" t="0" r="0" b="0"/>
            <wp:wrapNone/>
            <wp:docPr id="38" name="図 24" descr="C:\Users\0000001462\Desktop\チラシ用１　\チラシ用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24" descr="C:\Users\0000001462\Desktop\チラシ用１　\チラシ用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pStyle w:val="Normal"/>
        <w:spacing w:lineRule="exact" w:line="320"/>
        <w:rPr>
          <w:rFonts w:ascii="ＭＳ Ｐゴシック" w:hAnsi="ＭＳ Ｐゴシック" w:eastAsia="ＭＳ Ｐゴシック"/>
          <w:sz w:val="24"/>
          <w:szCs w:val="28"/>
        </w:rPr>
      </w:pPr>
      <w:r>
        <w:rPr>
          <w:rFonts w:eastAsia="ＭＳ Ｐゴシック" w:ascii="ＭＳ Ｐゴシック" w:hAnsi="ＭＳ Ｐゴシック"/>
          <w:sz w:val="24"/>
          <w:szCs w:val="28"/>
        </w:rPr>
      </w:r>
    </w:p>
    <w:p>
      <w:pPr>
        <w:sectPr>
          <w:type w:val="continuous"/>
          <w:pgSz w:w="11906" w:h="16838"/>
          <w:pgMar w:left="1701" w:right="1701" w:gutter="0" w:header="0" w:top="851" w:footer="0" w:bottom="851"/>
          <w:cols w:num="2" w:space="426" w:equalWidth="true" w:sep="false"/>
          <w:formProt w:val="false"/>
          <w:textDirection w:val="lrTb"/>
          <w:docGrid w:type="lines" w:linePitch="360" w:charSpace="5938"/>
        </w:sectPr>
      </w:pPr>
    </w:p>
    <w:tbl>
      <w:tblPr>
        <w:tblStyle w:val="2-1"/>
        <w:tblpPr w:bottomFromText="0" w:horzAnchor="margin" w:leftFromText="142" w:rightFromText="142" w:tblpX="0" w:tblpY="1001" w:topFromText="0" w:vertAnchor="text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>
          <w:trHeight w:val="102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9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" w:eastAsia="ＭＳ Ｐゴシック"/>
                <w:b/>
                <w:bCs/>
                <w:kern w:val="2"/>
                <w:sz w:val="28"/>
                <w:szCs w:val="28"/>
                <w:lang w:val="en-US" w:eastAsia="ja-JP" w:bidi="ar-SA"/>
              </w:rPr>
              <w:t>あなたの地域は　　　　　　　　　　　　　　　町内会　　　　　　　　組です</w:t>
            </w:r>
          </w:p>
        </w:tc>
      </w:tr>
      <w:tr>
        <w:trPr>
          <w:trHeight w:val="13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9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" w:eastAsia="ＭＳ Ｐゴシック"/>
                <w:b/>
                <w:bCs/>
                <w:kern w:val="2"/>
                <w:sz w:val="28"/>
                <w:szCs w:val="28"/>
                <w:lang w:val="en-US" w:eastAsia="ja-JP" w:bidi="ar-SA"/>
              </w:rPr>
              <w:t>会長は　　　　　　　　　　　　　　　　　　　　　☎　　　　　　　　　　　　です</w:t>
            </w:r>
          </w:p>
        </w:tc>
      </w:tr>
      <w:tr>
        <w:trPr>
          <w:trHeight w:val="1018" w:hRule="atLeast"/>
        </w:trPr>
        <w:tc>
          <w:tcPr>
            <w:tcW w:w="849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Ｐゴシック" w:hAnsi="ＭＳ Ｐゴシック" w:eastAsia="ＭＳ Ｐゴシック"/>
                <w:sz w:val="28"/>
                <w:szCs w:val="28"/>
              </w:rPr>
            </w:pPr>
            <w:r>
              <w:rPr>
                <w:rFonts w:ascii="ＭＳ Ｐゴシック" w:hAnsi="ＭＳ Ｐゴシック" w:cs="" w:eastAsia="ＭＳ Ｐゴシック"/>
                <w:b/>
                <w:bCs/>
                <w:kern w:val="2"/>
                <w:sz w:val="28"/>
                <w:szCs w:val="28"/>
                <w:lang w:val="en-US" w:eastAsia="ja-JP" w:bidi="ar-SA"/>
              </w:rPr>
              <w:t>会費は（　月額　・　年額　）　　　　　　　　　　　　　　　　　　　　円　です</w:t>
            </w:r>
          </w:p>
        </w:tc>
      </w:tr>
    </w:tbl>
    <w:p>
      <w:pPr>
        <w:pStyle w:val="Normal"/>
        <w:rPr>
          <w:rFonts w:ascii="ＭＳ Ｐゴシック" w:hAnsi="ＭＳ Ｐゴシック" w:eastAsia="ＭＳ Ｐゴシック"/>
          <w:sz w:val="28"/>
          <w:szCs w:val="28"/>
        </w:rPr>
      </w:pPr>
      <w:r>
        <w:rPr/>
      </w:r>
    </w:p>
    <w:sectPr>
      <w:type w:val="continuous"/>
      <w:pgSz w:w="11906" w:h="16838"/>
      <w:pgMar w:left="1701" w:right="1701" w:gutter="0" w:header="0" w:top="851" w:footer="0" w:bottom="851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64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52a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c10d79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c10d79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7c7ce7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c10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c10d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c7ce7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0d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-5">
    <w:name w:val="Grid Table 4 Accent 5"/>
    <w:basedOn w:val="a1"/>
    <w:uiPriority w:val="49"/>
    <w:rsid w:val="00c10d79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1">
    <w:name w:val="Grid Table 6 Colorful Accent 1"/>
    <w:basedOn w:val="a1"/>
    <w:uiPriority w:val="51"/>
    <w:rsid w:val="00c10d79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1">
    <w:name w:val="List Table 2 Accent 1"/>
    <w:basedOn w:val="a1"/>
    <w:uiPriority w:val="47"/>
    <w:rsid w:val="00c10d79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CBCB-A8EA-438F-9E06-E1222D05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LibreOffice/7.2.4.1$Windows_X86_64 LibreOffice_project/27d75539669ac387bb498e35313b970b7fe9c4f9</Application>
  <AppVersion>15.0000</AppVersion>
  <Pages>2</Pages>
  <Words>946</Words>
  <Characters>947</Characters>
  <CharactersWithSpaces>1033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2019-03-20T11:46:00Z</dcterms:created>
  <dc:creator>加藤　淳子</dc:creator>
  <dc:description/>
  <dc:language>ja-JP</dc:language>
  <cp:lastModifiedBy/>
  <dcterms:modified xsi:type="dcterms:W3CDTF">2023-04-25T14:05:20Z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