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1"/>
        <w:bidi w:val="0"/>
        <w:ind w:left="0" w:right="0" w:hanging="0"/>
        <w:rPr/>
      </w:pPr>
      <w:r>
        <w:rPr>
          <w:rFonts w:cs="Courier New"/>
        </w:rPr>
        <w:t>様式第</w:t>
      </w:r>
      <w:r>
        <w:rPr>
          <w:rFonts w:cs="Courier New"/>
        </w:rPr>
        <w:t>4</w:t>
      </w:r>
      <w:r>
        <w:rPr>
          <w:rFonts w:cs="Courier New"/>
        </w:rPr>
        <w:t>号</w:t>
      </w:r>
      <w:r>
        <w:rPr>
          <w:rFonts w:cs="Courier New"/>
        </w:rPr>
        <w:t>(</w:t>
      </w:r>
      <w:r>
        <w:rPr>
          <w:rFonts w:cs="Courier New"/>
        </w:rPr>
        <w:t>第</w:t>
      </w:r>
      <w:r>
        <w:rPr>
          <w:rFonts w:cs="Courier New"/>
        </w:rPr>
        <w:t>19</w:t>
      </w:r>
      <w:r>
        <w:rPr>
          <w:rFonts w:cs="Courier New"/>
        </w:rPr>
        <w:t>条関係</w:t>
      </w:r>
      <w:r>
        <w:rPr>
          <w:rFonts w:cs="Courier New"/>
        </w:rPr>
        <w:t>)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jc w:val="center"/>
        <w:rPr/>
      </w:pPr>
      <w:r>
        <w:rPr>
          <w:rFonts w:cs="Courier New"/>
          <w:lang w:eastAsia="zh-TW"/>
        </w:rPr>
        <w:t>特定建設工事共同企業体入札参加資格</w:t>
      </w:r>
      <w:r>
        <w:rPr>
          <w:rFonts w:cs="Courier New"/>
        </w:rPr>
        <w:t>申請書</w:t>
      </w:r>
    </w:p>
    <w:p>
      <w:pPr>
        <w:pStyle w:val="Style21"/>
        <w:bidi w:val="0"/>
        <w:ind w:left="0" w:right="0" w:hanging="0"/>
        <w:rPr>
          <w:rFonts w:cs="Courier New"/>
          <w:lang w:eastAsia="zh-TW"/>
        </w:rPr>
      </w:pPr>
      <w:r>
        <w:rPr>
          <w:rFonts w:cs="Courier New"/>
          <w:lang w:eastAsia="zh-TW"/>
        </w:rPr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jc w:val="right"/>
        <w:rPr/>
      </w:pPr>
      <w:r>
        <w:rPr>
          <w:rFonts w:cs="Courier New"/>
        </w:rPr>
        <w:t>　　　　年　　月　　日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  <w:lang w:eastAsia="zh-TW"/>
        </w:rPr>
        <w:t>由利本荘市長　　　　　　　　　　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　共同企業体の名称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　</w:t>
      </w:r>
      <w:r>
        <w:rPr>
          <w:rFonts w:cs="Courier New"/>
          <w:spacing w:val="17"/>
        </w:rPr>
        <w:t>代表者の所在</w:t>
      </w:r>
      <w:r>
        <w:rPr>
          <w:rFonts w:cs="Courier New"/>
        </w:rPr>
        <w:t>地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4978400</wp:posOffset>
                </wp:positionH>
                <wp:positionV relativeFrom="paragraph">
                  <wp:posOffset>34290</wp:posOffset>
                </wp:positionV>
                <wp:extent cx="153035" cy="15303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152280"/>
                        </a:xfrm>
                        <a:prstGeom prst="ellips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392pt;margin-top:2.7pt;width:11.95pt;height:11.95pt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szCs w:val="24"/>
                          <w:rFonts w:ascii="Liberation Serif" w:hAnsi="Liberation Serif" w:cs="Mangal"/>
                          <w:lang w:bidi="hi-IN"/>
                        </w:rPr>
                      </w:r>
                    </w:p>
                  </w:txbxContent>
                </v:textbox>
                <w10:wrap type="none"/>
                <v:fill o:detectmouseclick="t" on="false"/>
                <v:stroke color="black" weight="6480" joinstyle="round" endcap="flat"/>
              </v:oval>
            </w:pict>
          </mc:Fallback>
        </mc:AlternateContent>
      </w:r>
      <w:r>
        <w:rPr>
          <w:rFonts w:cs="Courier New"/>
        </w:rPr>
        <w:t>　</w:t>
      </w:r>
      <w:r>
        <w:rPr>
          <w:rFonts w:cs="Courier New"/>
          <w:spacing w:val="17"/>
        </w:rPr>
        <w:t>商号及び代表</w:t>
      </w:r>
      <w:r>
        <w:rPr>
          <w:rFonts w:cs="Courier New"/>
        </w:rPr>
        <w:t>者　　　　　　　　　　　　　　　　　　　　　　　　　　　　印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①</w:t>
      </w:r>
      <w:r>
        <w:rPr>
          <w:rFonts w:cs="Courier New"/>
        </w:rPr>
        <w:t>構成員の所在地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4979035</wp:posOffset>
                </wp:positionH>
                <wp:positionV relativeFrom="paragraph">
                  <wp:posOffset>31115</wp:posOffset>
                </wp:positionV>
                <wp:extent cx="153035" cy="15303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152280"/>
                        </a:xfrm>
                        <a:prstGeom prst="ellips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392.05pt;margin-top:2.45pt;width:11.95pt;height:11.95pt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szCs w:val="24"/>
                          <w:rFonts w:ascii="Liberation Serif" w:hAnsi="Liberation Serif" w:cs="Mangal"/>
                          <w:lang w:bidi="hi-IN"/>
                        </w:rPr>
                      </w:r>
                    </w:p>
                  </w:txbxContent>
                </v:textbox>
                <w10:wrap type="none"/>
                <v:fill o:detectmouseclick="t" on="false"/>
                <v:stroke color="black" weight="6480" joinstyle="round" endcap="flat"/>
              </v:oval>
            </w:pict>
          </mc:Fallback>
        </mc:AlternateContent>
      </w:r>
      <w:r>
        <w:rPr>
          <w:rFonts w:cs="Courier New"/>
        </w:rPr>
        <w:t>　</w:t>
      </w:r>
      <w:r>
        <w:rPr>
          <w:rFonts w:cs="Courier New"/>
        </w:rPr>
        <w:t>商号及び代表者　　　　　　　　　　　　　　　　　　　　　　　　　　　　　印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②</w:t>
      </w:r>
      <w:r>
        <w:rPr>
          <w:rFonts w:cs="Courier New"/>
        </w:rPr>
        <w:t>構成員の所在地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4975860</wp:posOffset>
                </wp:positionH>
                <wp:positionV relativeFrom="paragraph">
                  <wp:posOffset>27940</wp:posOffset>
                </wp:positionV>
                <wp:extent cx="153035" cy="15303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152280"/>
                        </a:xfrm>
                        <a:prstGeom prst="ellips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391.8pt;margin-top:2.2pt;width:11.95pt;height:11.95pt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szCs w:val="24"/>
                          <w:rFonts w:ascii="Liberation Serif" w:hAnsi="Liberation Serif" w:cs="Mangal"/>
                          <w:lang w:bidi="hi-IN"/>
                        </w:rPr>
                      </w:r>
                    </w:p>
                  </w:txbxContent>
                </v:textbox>
                <w10:wrap type="none"/>
                <v:fill o:detectmouseclick="t" on="false"/>
                <v:stroke color="black" weight="6480" joinstyle="round" endcap="flat"/>
              </v:oval>
            </w:pict>
          </mc:Fallback>
        </mc:AlternateContent>
      </w:r>
      <w:r>
        <w:rPr>
          <w:rFonts w:cs="Courier New"/>
        </w:rPr>
        <w:t>　</w:t>
      </w:r>
      <w:r>
        <w:rPr>
          <w:rFonts w:cs="Courier New"/>
        </w:rPr>
        <w:t>商号及び代表者　　　　　　　　　　　　　　　　　　　　　　　　　　　　　印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③</w:t>
      </w:r>
      <w:r>
        <w:rPr>
          <w:rFonts w:cs="Courier New"/>
        </w:rPr>
        <w:t>構成員の所在地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4979035</wp:posOffset>
                </wp:positionH>
                <wp:positionV relativeFrom="paragraph">
                  <wp:posOffset>31115</wp:posOffset>
                </wp:positionV>
                <wp:extent cx="153035" cy="15303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152280"/>
                        </a:xfrm>
                        <a:prstGeom prst="ellips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392.05pt;margin-top:2.45pt;width:11.95pt;height:11.95pt">
                <v:textbox>
                  <w:txbxContent>
                    <w:p>
                      <w:pPr>
                        <w:overflowPunct w:val="false"/>
                        <w:bidi w:val="0"/>
                        <w:jc w:val="left"/>
                        <w:rPr/>
                      </w:pPr>
                      <w:r>
                        <w:rPr>
                          <w:sz w:val="24"/>
                          <w:szCs w:val="24"/>
                          <w:rFonts w:ascii="Liberation Serif" w:hAnsi="Liberation Serif" w:cs="Mangal"/>
                          <w:lang w:bidi="hi-IN"/>
                        </w:rPr>
                      </w:r>
                    </w:p>
                  </w:txbxContent>
                </v:textbox>
                <w10:wrap type="none"/>
                <v:fill o:detectmouseclick="t" on="false"/>
                <v:stroke color="black" weight="6480" joinstyle="round" endcap="flat"/>
              </v:oval>
            </w:pict>
          </mc:Fallback>
        </mc:AlternateContent>
      </w:r>
      <w:r>
        <w:rPr>
          <w:rFonts w:cs="Courier New"/>
        </w:rPr>
        <w:t>　</w:t>
      </w:r>
      <w:r>
        <w:rPr>
          <w:rFonts w:cs="Courier New"/>
        </w:rPr>
        <w:t>商号及び代表者　　　　　　　　　　　　　　　　　　　　　　　　　　　　　印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　この度、連帯責任によって請負工事の共同施工を行うため、上記のとおり共同企業体を結成したので、由利本荘市が発注する　　　　　　　　建設工事の入札に参加したく、別添指定の書類を添えて入札参加資格の審査を申請します。</w:t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　また、貴発注にかかわる当該工事については、　　　　年　　月　　日から解散するまでの間、次の権限を当該共同企業体代表者に委任します。この場合の使用印は、次のとおりです。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jc w:val="center"/>
        <w:rPr/>
      </w:pPr>
      <w:r>
        <w:rPr/>
      </w:r>
      <w:r>
        <w:br w:type="page"/>
      </w:r>
    </w:p>
    <w:p>
      <w:pPr>
        <w:pStyle w:val="Style21"/>
        <w:bidi w:val="0"/>
        <w:ind w:left="0" w:right="0" w:hanging="0"/>
        <w:jc w:val="center"/>
        <w:rPr/>
      </w:pPr>
      <w:r>
        <w:rPr>
          <w:rFonts w:cs="Courier New"/>
          <w:spacing w:val="105"/>
        </w:rPr>
        <w:t>委任事</w:t>
      </w:r>
      <w:r>
        <w:rPr>
          <w:rFonts w:cs="Courier New"/>
        </w:rPr>
        <w:t>項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1</w:t>
      </w:r>
      <w:r>
        <w:rPr>
          <w:rFonts w:cs="Courier New"/>
        </w:rPr>
        <w:t>　工事の施工に関し、当企業体を代表して由利本荘市と折衝する権限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2</w:t>
      </w:r>
      <w:r>
        <w:rPr>
          <w:rFonts w:cs="Courier New"/>
        </w:rPr>
        <w:t>　工事の入札及び見積に関する一切の権限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3</w:t>
      </w:r>
      <w:r>
        <w:rPr>
          <w:rFonts w:cs="Courier New"/>
        </w:rPr>
        <w:t>　工事請負代金及び前払い金の請求・受領に関する一切の権限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/>
      </w:pPr>
      <w:r>
        <w:rPr>
          <w:rFonts w:cs="Courier New"/>
        </w:rPr>
        <w:t>4</w:t>
      </w:r>
      <w:r>
        <w:rPr>
          <w:rFonts w:cs="Courier New"/>
        </w:rPr>
        <w:t>　その他工事の施工に関し、諸届・諸報告の提出に関する一切の権限</w:t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p>
      <w:pPr>
        <w:pStyle w:val="Style21"/>
        <w:bidi w:val="0"/>
        <w:ind w:left="0" w:right="0" w:hanging="0"/>
        <w:rPr>
          <w:rFonts w:cs="Courier New"/>
        </w:rPr>
      </w:pPr>
      <w:r>
        <w:rPr>
          <w:rFonts w:cs="Courier New"/>
        </w:rPr>
      </w:r>
    </w:p>
    <w:tbl>
      <w:tblPr>
        <w:tblW w:w="5214" w:type="dxa"/>
        <w:jc w:val="left"/>
        <w:tblInd w:w="0" w:type="dxa"/>
        <w:tblCellMar>
          <w:top w:w="0" w:type="dxa"/>
          <w:left w:w="99" w:type="dxa"/>
          <w:bottom w:w="0" w:type="dxa"/>
          <w:right w:w="99" w:type="dxa"/>
        </w:tblCellMar>
      </w:tblPr>
      <w:tblGrid>
        <w:gridCol w:w="2663"/>
        <w:gridCol w:w="2550"/>
      </w:tblGrid>
      <w:tr>
        <w:trPr>
          <w:trHeight w:val="2805" w:hRule="atLeast"/>
        </w:trPr>
        <w:tc>
          <w:tcPr>
            <w:tcW w:w="2663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Style21"/>
              <w:tabs>
                <w:tab w:val="clear" w:pos="851"/>
              </w:tabs>
              <w:bidi w:val="0"/>
              <w:ind w:left="0" w:right="0" w:hanging="0"/>
              <w:rPr/>
            </w:pPr>
            <w:r>
              <w:rPr>
                <w:rFonts w:cs="Courier New"/>
              </w:rPr>
              <w:t>　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tabs>
                <w:tab w:val="clear" w:pos="851"/>
              </w:tabs>
              <w:bidi w:val="0"/>
              <w:ind w:left="0" w:right="0" w:hanging="0"/>
              <w:rPr>
                <w:rFonts w:cs="Courier New"/>
              </w:rPr>
            </w:pPr>
            <w:r>
              <w:rPr>
                <w:rFonts w:cs="Courier New"/>
              </w:rPr>
            </w:r>
          </w:p>
          <w:p>
            <w:pPr>
              <w:pStyle w:val="Style21"/>
              <w:tabs>
                <w:tab w:val="clear" w:pos="851"/>
              </w:tabs>
              <w:bidi w:val="0"/>
              <w:ind w:left="0" w:right="0" w:hanging="0"/>
              <w:jc w:val="center"/>
              <w:rPr/>
            </w:pPr>
            <w:r>
              <w:rPr>
                <w:rFonts w:cs="Courier New"/>
                <w:spacing w:val="105"/>
              </w:rPr>
              <w:t>使用</w:t>
            </w:r>
            <w:r>
              <w:rPr>
                <w:rFonts w:cs="Courier New"/>
              </w:rPr>
              <w:t>印</w:t>
            </w:r>
          </w:p>
        </w:tc>
      </w:tr>
    </w:tbl>
    <w:p>
      <w:pPr>
        <w:pStyle w:val="Style21"/>
        <w:bidi w:val="0"/>
        <w:ind w:left="0" w:right="0" w:hanging="0"/>
        <w:rPr/>
      </w:pPr>
      <w:r>
        <w:rPr/>
      </w:r>
    </w:p>
    <w:sectPr>
      <w:type w:val="nextPage"/>
      <w:pgSz w:w="11906" w:h="16838"/>
      <w:pgMar w:left="1701" w:right="1701" w:header="0" w:top="1701" w:footer="0" w:bottom="1701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ＭＳ 明朝">
    <w:charset w:val="80"/>
    <w:family w:val="roman"/>
    <w:pitch w:val="variable"/>
  </w:font>
  <w:font w:name="Arial"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Century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51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Mangal"/>
        <w:kern w:val="2"/>
        <w:sz w:val="24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jc w:val="both"/>
      <w:textAlignment w:val="auto"/>
    </w:pPr>
    <w:rPr>
      <w:rFonts w:ascii="ＭＳ 明朝" w:hAnsi="ＭＳ 明朝" w:eastAsia="ＭＳ 明朝" w:cs="Courier New"/>
      <w:color w:val="auto"/>
      <w:kern w:val="2"/>
      <w:sz w:val="21"/>
      <w:szCs w:val="20"/>
      <w:lang w:val="en-US" w:eastAsia="ja-JP" w:bidi="ar-SA"/>
    </w:rPr>
  </w:style>
  <w:style w:type="character" w:styleId="DefaultParagraphFont">
    <w:name w:val="Default Paragraph Font"/>
    <w:qFormat/>
    <w:rPr/>
  </w:style>
  <w:style w:type="character" w:styleId="Style14">
    <w:name w:val="ヘッダー (文字)"/>
    <w:basedOn w:val="DefaultParagraphFont"/>
    <w:qFormat/>
    <w:rPr/>
  </w:style>
  <w:style w:type="character" w:styleId="Style15">
    <w:name w:val="フッター (文字)"/>
    <w:basedOn w:val="DefaultParagraphFont"/>
    <w:qFormat/>
    <w:rPr/>
  </w:style>
  <w:style w:type="character" w:styleId="O">
    <w:name w:val="‚«o‚µ (•¶Žš)"/>
    <w:basedOn w:val="DefaultParagraphFont"/>
    <w:qFormat/>
    <w:rPr>
      <w:rFonts w:ascii="Arial" w:hAnsi="Arial" w:eastAsia="ＭＳ ゴシック" w:cs="Arial"/>
      <w:sz w:val="18"/>
      <w:szCs w:val="18"/>
    </w:rPr>
  </w:style>
  <w:style w:type="paragraph" w:styleId="Style16">
    <w:name w:val="見出し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ＭＳ ゴシック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索引"/>
    <w:basedOn w:val="Normal"/>
    <w:qFormat/>
    <w:pPr>
      <w:suppressLineNumbers/>
    </w:pPr>
    <w:rPr>
      <w:rFonts w:cs="Mangal"/>
    </w:rPr>
  </w:style>
  <w:style w:type="paragraph" w:styleId="DocumentMap">
    <w:name w:val="DocumentMap"/>
    <w:qFormat/>
    <w:pPr>
      <w:widowControl/>
      <w:jc w:val="left"/>
      <w:textAlignment w:val="auto"/>
    </w:pPr>
    <w:rPr>
      <w:rFonts w:ascii="Century" w:hAnsi="Century" w:eastAsia="ＭＳ 明朝" w:cs="Century"/>
      <w:color w:val="auto"/>
      <w:kern w:val="2"/>
      <w:sz w:val="20"/>
      <w:szCs w:val="20"/>
      <w:lang w:val="en-US" w:eastAsia="ja-JP" w:bidi="ar-SA"/>
    </w:rPr>
  </w:style>
  <w:style w:type="paragraph" w:styleId="Style21">
    <w:name w:val="項"/>
    <w:basedOn w:val="Normal"/>
    <w:qFormat/>
    <w:pPr>
      <w:ind w:left="210" w:hanging="210"/>
    </w:pPr>
    <w:rPr>
      <w:rFonts w:cs="Century"/>
    </w:rPr>
  </w:style>
  <w:style w:type="paragraph" w:styleId="Style22">
    <w:name w:val="Header"/>
    <w:basedOn w:val="Normal"/>
    <w:pPr>
      <w:tabs>
        <w:tab w:val="clear" w:pos="851"/>
        <w:tab w:val="center" w:pos="4252" w:leader="none"/>
        <w:tab w:val="right" w:pos="8504" w:leader="none"/>
      </w:tabs>
    </w:pPr>
    <w:rPr/>
  </w:style>
  <w:style w:type="paragraph" w:styleId="Style23">
    <w:name w:val="Footer"/>
    <w:basedOn w:val="Normal"/>
    <w:pPr>
      <w:tabs>
        <w:tab w:val="clear" w:pos="851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qFormat/>
    <w:pPr/>
    <w:rPr>
      <w:rFonts w:ascii="Arial" w:hAnsi="Arial" w:eastAsia="ＭＳ ゴシック" w:cs="Arial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LibreOffice/6.2.8.2$Windows_X86_64 LibreOffice_project/f82ddfca21ebc1e222a662a32b25c0c9d20169ee</Application>
  <Pages>2</Pages>
  <Words>400</Words>
  <Characters>401</Characters>
  <CharactersWithSpaces>563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2017-09-15T15:04:00Z</dcterms:created>
  <dc:creator>(株)ぎょうせい</dc:creator>
  <dc:description/>
  <dc:language>ja-JP</dc:language>
  <cp:lastModifiedBy/>
  <cp:lastPrinted>2017-09-15T14:19:00Z</cp:lastPrinted>
  <dcterms:modified xsi:type="dcterms:W3CDTF">2021-04-07T09:31:55Z</dcterms:modified>
  <cp:revision>3</cp:revision>
  <dc:subject/>
  <dc:title>様式第4号(第19条関係)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齋藤　喜紀</vt:lpwstr>
  </property>
</Properties>
</file>