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156" w:rsidRPr="00354008" w:rsidRDefault="00874156">
      <w:pPr>
        <w:jc w:val="center"/>
        <w:rPr>
          <w:color w:val="auto"/>
        </w:rPr>
      </w:pPr>
      <w:bookmarkStart w:id="0" w:name="_GoBack"/>
      <w:bookmarkEnd w:id="0"/>
      <w:r w:rsidRPr="00354008">
        <w:rPr>
          <w:color w:val="auto"/>
        </w:rPr>
        <w:t>由利本荘市インターンシップ推進事業費補助金交付要綱</w:t>
      </w:r>
    </w:p>
    <w:p w:rsidR="00874156" w:rsidRPr="00354008" w:rsidRDefault="00874156">
      <w:pPr>
        <w:rPr>
          <w:color w:val="auto"/>
        </w:rPr>
      </w:pPr>
    </w:p>
    <w:p w:rsidR="009512FE" w:rsidRPr="00354008" w:rsidRDefault="009512FE" w:rsidP="009512FE">
      <w:pPr>
        <w:jc w:val="right"/>
        <w:rPr>
          <w:color w:val="auto"/>
        </w:rPr>
      </w:pPr>
      <w:r w:rsidRPr="00354008">
        <w:rPr>
          <w:color w:val="auto"/>
        </w:rPr>
        <w:t>令和　４年　４月　１日</w:t>
      </w:r>
    </w:p>
    <w:p w:rsidR="009512FE" w:rsidRPr="00354008" w:rsidRDefault="009512FE" w:rsidP="009512FE">
      <w:pPr>
        <w:jc w:val="right"/>
        <w:rPr>
          <w:color w:val="auto"/>
        </w:rPr>
      </w:pPr>
      <w:r w:rsidRPr="00354008">
        <w:rPr>
          <w:color w:val="auto"/>
        </w:rPr>
        <w:t>改正　令和　７年　４月　１日</w:t>
      </w:r>
    </w:p>
    <w:p w:rsidR="009512FE" w:rsidRPr="00354008" w:rsidRDefault="009512FE" w:rsidP="009512FE">
      <w:pPr>
        <w:jc w:val="right"/>
        <w:rPr>
          <w:color w:val="auto"/>
        </w:rPr>
      </w:pPr>
    </w:p>
    <w:p w:rsidR="00C83F56" w:rsidRPr="00354008" w:rsidRDefault="009512FE" w:rsidP="00C83F56">
      <w:pPr>
        <w:rPr>
          <w:color w:val="auto"/>
        </w:rPr>
      </w:pPr>
      <w:r w:rsidRPr="00354008">
        <w:rPr>
          <w:color w:val="auto"/>
        </w:rPr>
        <w:t xml:space="preserve">　</w:t>
      </w:r>
      <w:r w:rsidR="00C83F56" w:rsidRPr="00354008">
        <w:rPr>
          <w:color w:val="auto"/>
        </w:rPr>
        <w:t>（趣旨）</w:t>
      </w:r>
    </w:p>
    <w:p w:rsidR="00C83F56" w:rsidRPr="00354008" w:rsidRDefault="00C83F56" w:rsidP="00C83F56">
      <w:pPr>
        <w:ind w:left="213" w:hanging="213"/>
        <w:rPr>
          <w:color w:val="auto"/>
        </w:rPr>
      </w:pPr>
      <w:r w:rsidRPr="00354008">
        <w:rPr>
          <w:color w:val="auto"/>
        </w:rPr>
        <w:t>第１条　この要綱は、学生の市内企業に対する魅力及び理解度の向上により市内への就職を促進し、産業の振興による地域経済の活性化と雇用の確保を図ることを目的として、市内の事業者に対し、インターンシップの実施や、</w:t>
      </w:r>
      <w:r w:rsidR="004A31B1" w:rsidRPr="00354008">
        <w:rPr>
          <w:color w:val="auto"/>
        </w:rPr>
        <w:t>人材確保に資する動画の制作に関する事業</w:t>
      </w:r>
      <w:r w:rsidRPr="00354008">
        <w:rPr>
          <w:color w:val="auto"/>
        </w:rPr>
        <w:t>の一部を補助する由利本荘市インターンシップ推進事業費補助金（以下「補助金」という。）に関し、由利本荘市補助金等の適正に関する条例（平成１７年由利本荘市条例第５３号。以下「条例」という。）、由利本荘市財務規則（平成１７年由利本荘市規則第４０号）及び由利本荘市補助金等の適正に関する条例施行規則（平成１７年由利本荘市規則第４１号。以下「規則」という。）に定めるもののほか、必要な事項を定めるものとする。</w:t>
      </w:r>
    </w:p>
    <w:p w:rsidR="00C83F56" w:rsidRPr="00354008" w:rsidRDefault="00C83F56" w:rsidP="00C83F56">
      <w:pPr>
        <w:ind w:left="213" w:hanging="213"/>
        <w:rPr>
          <w:color w:val="auto"/>
        </w:rPr>
      </w:pPr>
    </w:p>
    <w:p w:rsidR="00C83F56" w:rsidRPr="00354008" w:rsidRDefault="00C83F56" w:rsidP="00C83F56">
      <w:pPr>
        <w:rPr>
          <w:color w:val="auto"/>
        </w:rPr>
      </w:pPr>
      <w:r w:rsidRPr="00354008">
        <w:rPr>
          <w:color w:val="auto"/>
        </w:rPr>
        <w:t xml:space="preserve">　（定義）</w:t>
      </w:r>
    </w:p>
    <w:p w:rsidR="00C83F56" w:rsidRPr="00354008" w:rsidRDefault="00C83F56" w:rsidP="00C83F56">
      <w:pPr>
        <w:ind w:left="213" w:hanging="213"/>
        <w:rPr>
          <w:color w:val="auto"/>
        </w:rPr>
      </w:pPr>
      <w:r w:rsidRPr="00354008">
        <w:rPr>
          <w:color w:val="auto"/>
        </w:rPr>
        <w:t>第２条　この要綱において、次の各号に掲げる用語の意義は、当該各号に定めるところによる。</w:t>
      </w:r>
    </w:p>
    <w:p w:rsidR="00C83F56" w:rsidRPr="00354008" w:rsidRDefault="00C83F56" w:rsidP="00C83F56">
      <w:pPr>
        <w:ind w:left="638" w:hanging="638"/>
        <w:rPr>
          <w:color w:val="auto"/>
        </w:rPr>
      </w:pPr>
      <w:r w:rsidRPr="00354008">
        <w:rPr>
          <w:color w:val="auto"/>
        </w:rPr>
        <w:t xml:space="preserve">　（１）学生　学校教育法（昭和２２年法律第２６号</w:t>
      </w:r>
      <w:r w:rsidRPr="00354008">
        <w:rPr>
          <w:rFonts w:hAnsi="ＭＳ 明朝"/>
          <w:color w:val="auto"/>
        </w:rPr>
        <w:t>）</w:t>
      </w:r>
      <w:r w:rsidRPr="00354008">
        <w:rPr>
          <w:color w:val="auto"/>
        </w:rPr>
        <w:t>に基づく大学院（専門職大学院を含む。）、大学（専門職大学を含む。）、短期大学（専門職短期大学を含む。）、高等専門学校又は専修学校に在籍する者をいう。</w:t>
      </w:r>
    </w:p>
    <w:p w:rsidR="00C83F56" w:rsidRPr="00354008" w:rsidRDefault="00C83F56" w:rsidP="00C83F56">
      <w:pPr>
        <w:ind w:left="638" w:hanging="638"/>
        <w:rPr>
          <w:color w:val="auto"/>
        </w:rPr>
      </w:pPr>
      <w:r w:rsidRPr="00354008">
        <w:rPr>
          <w:color w:val="auto"/>
        </w:rPr>
        <w:t xml:space="preserve">　（２）</w:t>
      </w:r>
      <w:r w:rsidR="005D17E9" w:rsidRPr="00354008">
        <w:rPr>
          <w:color w:val="auto"/>
          <w:u w:val="single"/>
        </w:rPr>
        <w:t>市内</w:t>
      </w:r>
      <w:r w:rsidRPr="00354008">
        <w:rPr>
          <w:color w:val="auto"/>
        </w:rPr>
        <w:t>事業者　市内に本社を置く中小企業等</w:t>
      </w:r>
      <w:r w:rsidRPr="00354008">
        <w:rPr>
          <w:rFonts w:hAnsi="ＭＳ 明朝"/>
          <w:color w:val="auto"/>
          <w:szCs w:val="21"/>
        </w:rPr>
        <w:t>又は</w:t>
      </w:r>
      <w:r w:rsidR="005D17E9" w:rsidRPr="00354008">
        <w:rPr>
          <w:rFonts w:hAnsi="ＭＳ 明朝"/>
          <w:color w:val="auto"/>
          <w:szCs w:val="21"/>
        </w:rPr>
        <w:t>市内で事業を営む市民</w:t>
      </w:r>
      <w:r w:rsidRPr="00354008">
        <w:rPr>
          <w:color w:val="auto"/>
        </w:rPr>
        <w:t>で、雇用保険法（昭和４９年法律第１１６号）第５条第１項に規定する適用事業</w:t>
      </w:r>
      <w:r w:rsidRPr="00354008">
        <w:rPr>
          <w:rFonts w:hAnsi="ＭＳ 明朝"/>
          <w:color w:val="auto"/>
        </w:rPr>
        <w:t>（</w:t>
      </w:r>
      <w:r w:rsidRPr="00354008">
        <w:rPr>
          <w:color w:val="auto"/>
        </w:rPr>
        <w:t>風俗営業等の規制及び業務の適正化等に関する法律（昭和２３年法律第１２２号）第２条第１項に規定する風俗営業、同条第５項に規定する性風俗関連特殊営業、同条第１１項に規定する特定遊興飲食店営業及び同条第１３項に規定する接客業務受託営業を除く。）を行うものをいう。</w:t>
      </w:r>
    </w:p>
    <w:p w:rsidR="00C83F56" w:rsidRPr="00354008" w:rsidRDefault="00C83F56" w:rsidP="00C83F56">
      <w:pPr>
        <w:ind w:left="638" w:hanging="638"/>
        <w:rPr>
          <w:color w:val="auto"/>
        </w:rPr>
      </w:pPr>
      <w:r w:rsidRPr="00354008">
        <w:rPr>
          <w:color w:val="auto"/>
        </w:rPr>
        <w:t xml:space="preserve">　（３）インターンシップ　原則として、実施期間が連続する２日以上の就業体験をいう。ただし、事業所等の休日その他のやむを得ないと認められる場合はこの限りでない。</w:t>
      </w:r>
    </w:p>
    <w:p w:rsidR="00C83F56" w:rsidRPr="00354008" w:rsidRDefault="00C83F56" w:rsidP="00C83F56">
      <w:pPr>
        <w:ind w:left="638" w:hanging="638"/>
        <w:rPr>
          <w:color w:val="auto"/>
        </w:rPr>
      </w:pPr>
    </w:p>
    <w:p w:rsidR="00C83F56" w:rsidRPr="00354008" w:rsidRDefault="00C83F56" w:rsidP="00C83F56">
      <w:pPr>
        <w:rPr>
          <w:color w:val="auto"/>
          <w:sz w:val="22"/>
        </w:rPr>
      </w:pPr>
      <w:r w:rsidRPr="00354008">
        <w:rPr>
          <w:color w:val="auto"/>
        </w:rPr>
        <w:t>（補助対象事業者）</w:t>
      </w:r>
    </w:p>
    <w:p w:rsidR="00C83F56" w:rsidRPr="00354008" w:rsidRDefault="00C83F56" w:rsidP="00C83F56">
      <w:pPr>
        <w:ind w:left="213" w:hangingChars="100" w:hanging="213"/>
        <w:rPr>
          <w:color w:val="auto"/>
        </w:rPr>
      </w:pPr>
      <w:r w:rsidRPr="00354008">
        <w:rPr>
          <w:color w:val="auto"/>
        </w:rPr>
        <w:t>第３条　この要綱による補助金を受けることができる者は、次の各号に定める要件をみたす者とする。</w:t>
      </w:r>
    </w:p>
    <w:p w:rsidR="00C83F56" w:rsidRPr="00354008" w:rsidRDefault="00C83F56" w:rsidP="00C83F56">
      <w:pPr>
        <w:overflowPunct/>
        <w:ind w:leftChars="100" w:left="638" w:hangingChars="200" w:hanging="425"/>
        <w:rPr>
          <w:color w:val="auto"/>
        </w:rPr>
      </w:pPr>
      <w:r w:rsidRPr="00354008">
        <w:rPr>
          <w:color w:val="auto"/>
        </w:rPr>
        <w:t>（１）市内</w:t>
      </w:r>
      <w:r w:rsidRPr="00354008">
        <w:rPr>
          <w:rFonts w:hAnsi="ＭＳ 明朝"/>
          <w:color w:val="auto"/>
          <w:szCs w:val="21"/>
        </w:rPr>
        <w:t>事業</w:t>
      </w:r>
      <w:r w:rsidR="005D17E9" w:rsidRPr="00354008">
        <w:rPr>
          <w:rFonts w:hAnsi="ＭＳ 明朝"/>
          <w:color w:val="auto"/>
          <w:szCs w:val="21"/>
        </w:rPr>
        <w:t>者</w:t>
      </w:r>
      <w:r w:rsidRPr="00354008">
        <w:rPr>
          <w:color w:val="auto"/>
        </w:rPr>
        <w:t>であること。</w:t>
      </w:r>
    </w:p>
    <w:p w:rsidR="00C83F56" w:rsidRPr="00354008" w:rsidRDefault="00C83F56" w:rsidP="00C83F56">
      <w:pPr>
        <w:ind w:leftChars="100" w:left="638" w:hangingChars="200" w:hanging="425"/>
        <w:rPr>
          <w:color w:val="auto"/>
        </w:rPr>
      </w:pPr>
      <w:r w:rsidRPr="00354008">
        <w:rPr>
          <w:color w:val="auto"/>
        </w:rPr>
        <w:t>（２）由利本荘市納税等に係る公平性の確保に関する条例（平成２５年由利本荘市条例第８号）第２条及び第４条並びに由利本荘市納税等に係る公平性の確保の特例に関する規則第２条及び第４条の規定による制限措置に該当しない者であること。</w:t>
      </w:r>
    </w:p>
    <w:p w:rsidR="00C83F56" w:rsidRPr="00354008" w:rsidRDefault="00C83F56" w:rsidP="00C83F56">
      <w:pPr>
        <w:ind w:leftChars="100" w:left="638" w:hangingChars="200" w:hanging="425"/>
        <w:rPr>
          <w:color w:val="auto"/>
        </w:rPr>
      </w:pPr>
      <w:r w:rsidRPr="00354008">
        <w:rPr>
          <w:color w:val="auto"/>
        </w:rPr>
        <w:t>（３）暴力団員による不当な行為等の防止等に関する法律（平成３年法律第７７号）第</w:t>
      </w:r>
      <w:r w:rsidRPr="00354008">
        <w:rPr>
          <w:color w:val="auto"/>
        </w:rPr>
        <w:lastRenderedPageBreak/>
        <w:t>２条第２号に規定する暴力団及び、同条第６号に規定する暴力団員である役職員を有する法人又は個人並びにそれらの利益となる活動を行う法人又は個人でないこと。</w:t>
      </w:r>
    </w:p>
    <w:p w:rsidR="00C83F56" w:rsidRPr="00354008" w:rsidRDefault="00C83F56" w:rsidP="00C83F56">
      <w:pPr>
        <w:ind w:leftChars="100" w:left="638" w:hangingChars="200" w:hanging="425"/>
        <w:rPr>
          <w:color w:val="auto"/>
        </w:rPr>
      </w:pPr>
    </w:p>
    <w:p w:rsidR="00C83F56" w:rsidRPr="00354008" w:rsidRDefault="00C83F56" w:rsidP="00C83F56">
      <w:pPr>
        <w:ind w:left="213" w:hanging="213"/>
        <w:rPr>
          <w:color w:val="auto"/>
        </w:rPr>
      </w:pPr>
      <w:r w:rsidRPr="00354008">
        <w:rPr>
          <w:color w:val="auto"/>
        </w:rPr>
        <w:t xml:space="preserve">　　（補助対象事業）</w:t>
      </w:r>
    </w:p>
    <w:p w:rsidR="00C83F56" w:rsidRPr="00354008" w:rsidRDefault="00C83F56" w:rsidP="00C83F56">
      <w:pPr>
        <w:ind w:left="213" w:hanging="213"/>
        <w:rPr>
          <w:color w:val="auto"/>
        </w:rPr>
      </w:pPr>
      <w:r w:rsidRPr="00354008">
        <w:rPr>
          <w:color w:val="auto"/>
        </w:rPr>
        <w:t>第４条　この補助金の交付の対象となる事業は、次に掲げるものとする。</w:t>
      </w:r>
    </w:p>
    <w:p w:rsidR="00C83F56" w:rsidRPr="00354008" w:rsidRDefault="005D17E9" w:rsidP="005D17E9">
      <w:pPr>
        <w:ind w:firstLineChars="100" w:firstLine="213"/>
        <w:rPr>
          <w:color w:val="auto"/>
        </w:rPr>
      </w:pPr>
      <w:r w:rsidRPr="00354008">
        <w:rPr>
          <w:color w:val="auto"/>
        </w:rPr>
        <w:t>（１）</w:t>
      </w:r>
      <w:r w:rsidR="00C83F56" w:rsidRPr="00354008">
        <w:rPr>
          <w:color w:val="auto"/>
        </w:rPr>
        <w:t>次に定める要件のいずれにも該当するインターンシップ事業</w:t>
      </w:r>
    </w:p>
    <w:p w:rsidR="00C83F56" w:rsidRPr="00354008" w:rsidRDefault="00C83F56" w:rsidP="00C83F56">
      <w:pPr>
        <w:ind w:left="213" w:hanging="213"/>
        <w:rPr>
          <w:color w:val="auto"/>
        </w:rPr>
      </w:pPr>
      <w:r w:rsidRPr="00354008">
        <w:rPr>
          <w:color w:val="auto"/>
        </w:rPr>
        <w:t xml:space="preserve">　</w:t>
      </w:r>
      <w:r w:rsidR="005D17E9" w:rsidRPr="00354008">
        <w:rPr>
          <w:color w:val="auto"/>
        </w:rPr>
        <w:t xml:space="preserve">　　</w:t>
      </w:r>
      <w:r w:rsidR="00C73B4A" w:rsidRPr="00354008">
        <w:rPr>
          <w:color w:val="auto"/>
        </w:rPr>
        <w:t>ア</w:t>
      </w:r>
      <w:r w:rsidRPr="00354008">
        <w:rPr>
          <w:color w:val="auto"/>
        </w:rPr>
        <w:t>市内の事業所等で実施するインターンシップであること。</w:t>
      </w:r>
    </w:p>
    <w:p w:rsidR="00C83F56" w:rsidRPr="00354008" w:rsidRDefault="00C83F56" w:rsidP="00C83F56">
      <w:pPr>
        <w:ind w:left="213" w:hanging="213"/>
        <w:rPr>
          <w:color w:val="auto"/>
        </w:rPr>
      </w:pPr>
      <w:r w:rsidRPr="00354008">
        <w:rPr>
          <w:color w:val="auto"/>
        </w:rPr>
        <w:t xml:space="preserve">　</w:t>
      </w:r>
      <w:r w:rsidR="005D17E9" w:rsidRPr="00354008">
        <w:rPr>
          <w:color w:val="auto"/>
        </w:rPr>
        <w:t xml:space="preserve">　　</w:t>
      </w:r>
      <w:r w:rsidR="00C73B4A" w:rsidRPr="00354008">
        <w:rPr>
          <w:color w:val="auto"/>
        </w:rPr>
        <w:t>イ</w:t>
      </w:r>
      <w:r w:rsidRPr="00354008">
        <w:rPr>
          <w:color w:val="auto"/>
        </w:rPr>
        <w:t>事業実施時において、事業者と学生に雇用関係がないこと。</w:t>
      </w:r>
    </w:p>
    <w:p w:rsidR="00C83F56" w:rsidRPr="00354008" w:rsidRDefault="00C83F56" w:rsidP="005D17E9">
      <w:pPr>
        <w:ind w:left="850" w:hangingChars="400" w:hanging="850"/>
        <w:rPr>
          <w:color w:val="auto"/>
        </w:rPr>
      </w:pPr>
      <w:r w:rsidRPr="00354008">
        <w:rPr>
          <w:color w:val="auto"/>
        </w:rPr>
        <w:t xml:space="preserve">　</w:t>
      </w:r>
      <w:r w:rsidR="005D17E9" w:rsidRPr="00354008">
        <w:rPr>
          <w:color w:val="auto"/>
        </w:rPr>
        <w:t xml:space="preserve">　　</w:t>
      </w:r>
      <w:r w:rsidR="00C73B4A" w:rsidRPr="00354008">
        <w:rPr>
          <w:color w:val="auto"/>
        </w:rPr>
        <w:t>ウ</w:t>
      </w:r>
      <w:r w:rsidRPr="00354008">
        <w:rPr>
          <w:color w:val="auto"/>
        </w:rPr>
        <w:t>採用選考活動とは直接関係ないことを明確にし、就業体験の提供を目的としたものであること。</w:t>
      </w:r>
    </w:p>
    <w:p w:rsidR="00C83F56" w:rsidRPr="00354008" w:rsidRDefault="005D17E9" w:rsidP="00C73B4A">
      <w:pPr>
        <w:ind w:leftChars="100" w:left="638" w:hangingChars="200" w:hanging="425"/>
        <w:rPr>
          <w:color w:val="auto"/>
        </w:rPr>
      </w:pPr>
      <w:r w:rsidRPr="00354008">
        <w:rPr>
          <w:color w:val="auto"/>
        </w:rPr>
        <w:t>（２）</w:t>
      </w:r>
      <w:r w:rsidR="00C83F56" w:rsidRPr="00354008">
        <w:rPr>
          <w:color w:val="auto"/>
        </w:rPr>
        <w:t>人材確保に資する動画の制作に関する事業</w:t>
      </w:r>
      <w:r w:rsidR="00C73B4A" w:rsidRPr="00354008">
        <w:rPr>
          <w:color w:val="auto"/>
        </w:rPr>
        <w:t xml:space="preserve">　</w:t>
      </w:r>
      <w:r w:rsidR="004A31B1" w:rsidRPr="00354008">
        <w:rPr>
          <w:color w:val="auto"/>
        </w:rPr>
        <w:t>自社</w:t>
      </w:r>
      <w:r w:rsidR="00306205" w:rsidRPr="00354008">
        <w:rPr>
          <w:color w:val="auto"/>
        </w:rPr>
        <w:t>の</w:t>
      </w:r>
      <w:r w:rsidR="004A31B1" w:rsidRPr="00354008">
        <w:rPr>
          <w:color w:val="auto"/>
        </w:rPr>
        <w:t>ＰＲ動画</w:t>
      </w:r>
      <w:r w:rsidR="00306205" w:rsidRPr="00354008">
        <w:rPr>
          <w:color w:val="auto"/>
        </w:rPr>
        <w:t>等</w:t>
      </w:r>
      <w:r w:rsidR="004A31B1" w:rsidRPr="00354008">
        <w:rPr>
          <w:color w:val="auto"/>
        </w:rPr>
        <w:t>の制作</w:t>
      </w:r>
      <w:r w:rsidR="00306205" w:rsidRPr="00354008">
        <w:rPr>
          <w:color w:val="auto"/>
        </w:rPr>
        <w:t>をするものであること</w:t>
      </w:r>
    </w:p>
    <w:p w:rsidR="00FE0923" w:rsidRPr="00354008" w:rsidRDefault="00FE0923" w:rsidP="00C83F56">
      <w:pPr>
        <w:ind w:left="213" w:hanging="213"/>
        <w:rPr>
          <w:rFonts w:hint="default"/>
          <w:color w:val="auto"/>
        </w:rPr>
      </w:pPr>
    </w:p>
    <w:p w:rsidR="00C83F56" w:rsidRPr="00354008" w:rsidRDefault="00C83F56" w:rsidP="00C83F56">
      <w:pPr>
        <w:ind w:left="213" w:hanging="213"/>
        <w:rPr>
          <w:color w:val="auto"/>
        </w:rPr>
      </w:pPr>
      <w:r w:rsidRPr="00354008">
        <w:rPr>
          <w:color w:val="auto"/>
        </w:rPr>
        <w:t xml:space="preserve">　（補助対象経費）</w:t>
      </w:r>
    </w:p>
    <w:p w:rsidR="00C83F56" w:rsidRPr="00354008" w:rsidRDefault="00C83F56" w:rsidP="00C83F56">
      <w:pPr>
        <w:ind w:left="213" w:hanging="213"/>
        <w:rPr>
          <w:color w:val="auto"/>
        </w:rPr>
      </w:pPr>
      <w:r w:rsidRPr="00354008">
        <w:rPr>
          <w:color w:val="auto"/>
        </w:rPr>
        <w:t>第５条　補助金の対象となる経費は、次に掲げるものとする。</w:t>
      </w:r>
    </w:p>
    <w:p w:rsidR="00C83F56" w:rsidRPr="00354008" w:rsidRDefault="00C83F56" w:rsidP="00C83F56">
      <w:pPr>
        <w:ind w:left="638" w:hanging="638"/>
        <w:rPr>
          <w:color w:val="auto"/>
        </w:rPr>
      </w:pPr>
      <w:r w:rsidRPr="00354008">
        <w:rPr>
          <w:color w:val="auto"/>
        </w:rPr>
        <w:t xml:space="preserve">　（１）学生支援費　学生がインターンシップに参加するために必要な交通費、宿泊費及び保険料</w:t>
      </w:r>
    </w:p>
    <w:p w:rsidR="00C83F56" w:rsidRPr="00354008" w:rsidRDefault="00C83F56" w:rsidP="00C83F56">
      <w:pPr>
        <w:ind w:left="638" w:hanging="638"/>
        <w:rPr>
          <w:color w:val="auto"/>
        </w:rPr>
      </w:pPr>
      <w:r w:rsidRPr="00354008">
        <w:rPr>
          <w:color w:val="auto"/>
        </w:rPr>
        <w:t xml:space="preserve">　（２）事業者準備費　事業者が学生への円滑なインターンシップを実施するために要する謝金、借上料、消耗品費、外注費、印刷製本費及び保険料</w:t>
      </w:r>
    </w:p>
    <w:p w:rsidR="00C83F56" w:rsidRPr="00354008" w:rsidRDefault="00C83F56" w:rsidP="00C83F56">
      <w:pPr>
        <w:ind w:left="638" w:hanging="638"/>
        <w:rPr>
          <w:color w:val="auto"/>
        </w:rPr>
      </w:pPr>
      <w:r w:rsidRPr="00354008">
        <w:rPr>
          <w:color w:val="auto"/>
        </w:rPr>
        <w:t xml:space="preserve">　（３）インターンシップ運営委託　インターンシップを実施するため、インターンシッププログラムの作成支援や当該プログラムの効果的な運営支援にかかる委託料</w:t>
      </w:r>
    </w:p>
    <w:p w:rsidR="00C83F56" w:rsidRPr="00354008" w:rsidRDefault="00C83F56" w:rsidP="00C83F56">
      <w:pPr>
        <w:ind w:left="638" w:hanging="638"/>
        <w:rPr>
          <w:color w:val="auto"/>
        </w:rPr>
      </w:pPr>
      <w:r w:rsidRPr="00354008">
        <w:rPr>
          <w:color w:val="auto"/>
        </w:rPr>
        <w:t xml:space="preserve">　（４）人材確保に資する動画の制作にかかる委託料</w:t>
      </w:r>
    </w:p>
    <w:p w:rsidR="00C83F56" w:rsidRPr="00354008" w:rsidRDefault="00C83F56" w:rsidP="00C83F56">
      <w:pPr>
        <w:ind w:left="638" w:hanging="638"/>
        <w:rPr>
          <w:color w:val="auto"/>
        </w:rPr>
      </w:pPr>
    </w:p>
    <w:p w:rsidR="00C83F56" w:rsidRPr="00354008" w:rsidRDefault="00C83F56" w:rsidP="00C83F56">
      <w:pPr>
        <w:ind w:left="638" w:hanging="638"/>
        <w:rPr>
          <w:color w:val="auto"/>
        </w:rPr>
      </w:pPr>
      <w:r w:rsidRPr="00354008">
        <w:rPr>
          <w:color w:val="auto"/>
        </w:rPr>
        <w:t xml:space="preserve">　（補助金の交付等）</w:t>
      </w:r>
    </w:p>
    <w:p w:rsidR="00C83F56" w:rsidRPr="00354008" w:rsidRDefault="00C83F56" w:rsidP="009454E4">
      <w:pPr>
        <w:ind w:leftChars="100" w:left="638" w:hangingChars="200" w:hanging="425"/>
        <w:rPr>
          <w:color w:val="auto"/>
        </w:rPr>
      </w:pPr>
      <w:r w:rsidRPr="00354008">
        <w:rPr>
          <w:color w:val="auto"/>
        </w:rPr>
        <w:t>第６条　補助金の交付額は、</w:t>
      </w:r>
      <w:r w:rsidR="009454E4" w:rsidRPr="00354008">
        <w:rPr>
          <w:color w:val="auto"/>
        </w:rPr>
        <w:t>補助対象経費に２分の１を乗じて得た額で、１５万円を上限とし、</w:t>
      </w:r>
      <w:r w:rsidRPr="00354008">
        <w:rPr>
          <w:color w:val="auto"/>
        </w:rPr>
        <w:t>予算の範囲内で交付する。</w:t>
      </w:r>
    </w:p>
    <w:p w:rsidR="00C83F56" w:rsidRPr="00354008" w:rsidRDefault="005D17E9" w:rsidP="005D17E9">
      <w:pPr>
        <w:ind w:leftChars="100" w:left="638" w:hangingChars="200" w:hanging="425"/>
        <w:rPr>
          <w:color w:val="auto"/>
        </w:rPr>
      </w:pPr>
      <w:r w:rsidRPr="00354008">
        <w:rPr>
          <w:color w:val="auto"/>
        </w:rPr>
        <w:t>（１）</w:t>
      </w:r>
      <w:r w:rsidR="00C83F56" w:rsidRPr="00354008">
        <w:rPr>
          <w:color w:val="auto"/>
        </w:rPr>
        <w:t>前条第１号については、学生１人あたりの上限額</w:t>
      </w:r>
      <w:r w:rsidR="009454E4" w:rsidRPr="00354008">
        <w:rPr>
          <w:color w:val="auto"/>
        </w:rPr>
        <w:t>を</w:t>
      </w:r>
      <w:r w:rsidR="00C83F56" w:rsidRPr="00354008">
        <w:rPr>
          <w:color w:val="auto"/>
        </w:rPr>
        <w:t>次のとおりとする。</w:t>
      </w:r>
    </w:p>
    <w:p w:rsidR="00C83F56" w:rsidRPr="00354008" w:rsidRDefault="00C83F56" w:rsidP="00C83F56">
      <w:pPr>
        <w:ind w:left="638" w:hanging="638"/>
        <w:rPr>
          <w:color w:val="auto"/>
        </w:rPr>
      </w:pPr>
      <w:r w:rsidRPr="00354008">
        <w:rPr>
          <w:color w:val="auto"/>
        </w:rPr>
        <w:t xml:space="preserve">　</w:t>
      </w:r>
      <w:r w:rsidR="005D17E9" w:rsidRPr="00354008">
        <w:rPr>
          <w:color w:val="auto"/>
        </w:rPr>
        <w:t xml:space="preserve">　　</w:t>
      </w:r>
      <w:r w:rsidR="00C73B4A" w:rsidRPr="00354008">
        <w:rPr>
          <w:color w:val="auto"/>
        </w:rPr>
        <w:t>ア</w:t>
      </w:r>
      <w:r w:rsidRPr="00354008">
        <w:rPr>
          <w:color w:val="auto"/>
        </w:rPr>
        <w:t>県外に住所を有する学生　２万円</w:t>
      </w:r>
    </w:p>
    <w:p w:rsidR="00C83F56" w:rsidRPr="00354008" w:rsidRDefault="00C83F56" w:rsidP="00C83F56">
      <w:pPr>
        <w:ind w:left="638" w:hanging="638"/>
        <w:rPr>
          <w:color w:val="auto"/>
        </w:rPr>
      </w:pPr>
      <w:r w:rsidRPr="00354008">
        <w:rPr>
          <w:color w:val="auto"/>
        </w:rPr>
        <w:t xml:space="preserve">　</w:t>
      </w:r>
      <w:r w:rsidR="005D17E9" w:rsidRPr="00354008">
        <w:rPr>
          <w:color w:val="auto"/>
        </w:rPr>
        <w:t xml:space="preserve">　　</w:t>
      </w:r>
      <w:r w:rsidR="00C73B4A" w:rsidRPr="00354008">
        <w:rPr>
          <w:color w:val="auto"/>
        </w:rPr>
        <w:t>イ</w:t>
      </w:r>
      <w:r w:rsidRPr="00354008">
        <w:rPr>
          <w:color w:val="auto"/>
        </w:rPr>
        <w:t>由利本荘市以外の県内に住所を有する学生　１万円</w:t>
      </w:r>
    </w:p>
    <w:p w:rsidR="00C83F56" w:rsidRPr="00354008" w:rsidRDefault="00C83F56" w:rsidP="00C83F56">
      <w:pPr>
        <w:ind w:left="638" w:hanging="638"/>
        <w:rPr>
          <w:color w:val="auto"/>
        </w:rPr>
      </w:pPr>
      <w:r w:rsidRPr="00354008">
        <w:rPr>
          <w:color w:val="auto"/>
        </w:rPr>
        <w:t xml:space="preserve">　</w:t>
      </w:r>
      <w:r w:rsidR="005D17E9" w:rsidRPr="00354008">
        <w:rPr>
          <w:color w:val="auto"/>
        </w:rPr>
        <w:t xml:space="preserve">　　</w:t>
      </w:r>
      <w:r w:rsidR="00C73B4A" w:rsidRPr="00354008">
        <w:rPr>
          <w:color w:val="auto"/>
        </w:rPr>
        <w:t>ウ</w:t>
      </w:r>
      <w:r w:rsidRPr="00354008">
        <w:rPr>
          <w:color w:val="auto"/>
        </w:rPr>
        <w:t>由利本荘市に住所を有する学生　４千円</w:t>
      </w:r>
    </w:p>
    <w:p w:rsidR="00C83F56" w:rsidRPr="00354008" w:rsidRDefault="005D17E9" w:rsidP="005D17E9">
      <w:pPr>
        <w:ind w:leftChars="100" w:left="638" w:hangingChars="200" w:hanging="425"/>
        <w:rPr>
          <w:color w:val="auto"/>
        </w:rPr>
      </w:pPr>
      <w:r w:rsidRPr="00354008">
        <w:rPr>
          <w:color w:val="auto"/>
        </w:rPr>
        <w:t>（２）</w:t>
      </w:r>
      <w:r w:rsidR="00C83F56" w:rsidRPr="00354008">
        <w:rPr>
          <w:color w:val="auto"/>
        </w:rPr>
        <w:t>補助金の額に１，０００円未満の端数が生じたときは、その端数は切り捨てるものとする。</w:t>
      </w:r>
    </w:p>
    <w:p w:rsidR="00C83F56" w:rsidRPr="00354008" w:rsidRDefault="00C83F56" w:rsidP="00C83F56">
      <w:pPr>
        <w:ind w:left="213" w:hanging="213"/>
        <w:rPr>
          <w:color w:val="auto"/>
        </w:rPr>
      </w:pPr>
    </w:p>
    <w:p w:rsidR="00C83F56" w:rsidRPr="00354008" w:rsidRDefault="00C83F56" w:rsidP="00C83F56">
      <w:pPr>
        <w:ind w:left="213" w:hanging="213"/>
        <w:rPr>
          <w:color w:val="auto"/>
        </w:rPr>
      </w:pPr>
      <w:r w:rsidRPr="00354008">
        <w:rPr>
          <w:color w:val="auto"/>
        </w:rPr>
        <w:t xml:space="preserve">　（補助の交付申請）</w:t>
      </w:r>
    </w:p>
    <w:p w:rsidR="00C83F56" w:rsidRPr="00354008" w:rsidRDefault="00C83F56" w:rsidP="00C83F56">
      <w:pPr>
        <w:ind w:left="213" w:hanging="213"/>
        <w:rPr>
          <w:color w:val="auto"/>
        </w:rPr>
      </w:pPr>
      <w:r w:rsidRPr="00354008">
        <w:rPr>
          <w:color w:val="auto"/>
        </w:rPr>
        <w:t>第７条　補助金の交付を受けようとする事業者（以下「補助事業者」という。）は、インターンシップを開始する１０日前までに、由利本荘市インターンシップ推進事業費補助金交付申請書（第１号様式）を市長に提出しなければならない。</w:t>
      </w:r>
    </w:p>
    <w:p w:rsidR="00C83F56" w:rsidRPr="00354008" w:rsidRDefault="00C83F56" w:rsidP="00C83F56">
      <w:pPr>
        <w:ind w:left="213" w:hanging="213"/>
        <w:rPr>
          <w:color w:val="auto"/>
        </w:rPr>
      </w:pPr>
      <w:r w:rsidRPr="00354008">
        <w:rPr>
          <w:color w:val="auto"/>
        </w:rPr>
        <w:t>２　補助金の交付申請は、一の年度につき２回を上限とする。</w:t>
      </w:r>
    </w:p>
    <w:p w:rsidR="00C83F56" w:rsidRPr="00354008" w:rsidRDefault="00C83F56" w:rsidP="00C83F56">
      <w:pPr>
        <w:ind w:left="213" w:hanging="213"/>
        <w:rPr>
          <w:rFonts w:hint="default"/>
          <w:color w:val="auto"/>
        </w:rPr>
      </w:pPr>
    </w:p>
    <w:p w:rsidR="00C83F56" w:rsidRPr="00354008" w:rsidRDefault="00C83F56" w:rsidP="00C83F56">
      <w:pPr>
        <w:ind w:left="213" w:hanging="213"/>
        <w:rPr>
          <w:color w:val="auto"/>
        </w:rPr>
      </w:pPr>
      <w:r w:rsidRPr="00354008">
        <w:rPr>
          <w:color w:val="auto"/>
        </w:rPr>
        <w:lastRenderedPageBreak/>
        <w:t xml:space="preserve">　（補助金の決定通知）</w:t>
      </w:r>
    </w:p>
    <w:p w:rsidR="00C83F56" w:rsidRPr="00354008" w:rsidRDefault="00C83F56" w:rsidP="00C83F56">
      <w:pPr>
        <w:ind w:left="213" w:hanging="213"/>
        <w:rPr>
          <w:color w:val="auto"/>
        </w:rPr>
      </w:pPr>
      <w:r w:rsidRPr="00354008">
        <w:rPr>
          <w:color w:val="auto"/>
        </w:rPr>
        <w:t>第８条　市長は、補助金の交付申請があったときは、その内容を審査し、交付を決定した場合はその決定の内容及びこれに条件を付したときはその条件を由利本荘市インターンシップ推進事業費補助金交付決定通知書（第２号様式）により、交付しないことを決定した場合は理由を付して由利本荘市インターンシップ推進事業費補助金不交付決定通知書</w:t>
      </w:r>
      <w:r w:rsidRPr="00354008">
        <w:rPr>
          <w:rFonts w:hAnsi="ＭＳ 明朝"/>
          <w:color w:val="auto"/>
        </w:rPr>
        <w:t>(</w:t>
      </w:r>
      <w:r w:rsidRPr="00354008">
        <w:rPr>
          <w:color w:val="auto"/>
        </w:rPr>
        <w:t>第３号様式</w:t>
      </w:r>
      <w:r w:rsidRPr="00354008">
        <w:rPr>
          <w:rFonts w:hAnsi="ＭＳ 明朝"/>
          <w:color w:val="auto"/>
        </w:rPr>
        <w:t>)</w:t>
      </w:r>
      <w:r w:rsidRPr="00354008">
        <w:rPr>
          <w:color w:val="auto"/>
        </w:rPr>
        <w:t>により補助事業者に通知するものとする。</w:t>
      </w:r>
    </w:p>
    <w:p w:rsidR="00C83F56" w:rsidRPr="00354008" w:rsidRDefault="00C83F56" w:rsidP="00C83F56">
      <w:pPr>
        <w:ind w:left="213" w:hanging="213"/>
        <w:rPr>
          <w:color w:val="auto"/>
        </w:rPr>
      </w:pPr>
      <w:r w:rsidRPr="00354008">
        <w:rPr>
          <w:color w:val="auto"/>
        </w:rPr>
        <w:t>２　事業者は、交付決定された補助金の額のうち、補助金の交付申請時に第５条第１項第１号の経費として申請した額以上の額を学生に支払わなければならないものとする。</w:t>
      </w:r>
    </w:p>
    <w:p w:rsidR="00C83F56" w:rsidRPr="00354008" w:rsidRDefault="00C83F56" w:rsidP="00C83F56">
      <w:pPr>
        <w:ind w:left="213" w:hanging="213"/>
        <w:rPr>
          <w:color w:val="auto"/>
        </w:rPr>
      </w:pPr>
    </w:p>
    <w:p w:rsidR="00C83F56" w:rsidRPr="00354008" w:rsidRDefault="00C83F56" w:rsidP="00C83F56">
      <w:pPr>
        <w:ind w:left="213" w:hanging="213"/>
        <w:rPr>
          <w:color w:val="auto"/>
        </w:rPr>
      </w:pPr>
      <w:r w:rsidRPr="00354008">
        <w:rPr>
          <w:color w:val="auto"/>
        </w:rPr>
        <w:t xml:space="preserve">　（補助事業の変更等の承認）</w:t>
      </w:r>
    </w:p>
    <w:p w:rsidR="00C83F56" w:rsidRPr="00354008" w:rsidRDefault="00C83F56" w:rsidP="00C83F56">
      <w:pPr>
        <w:ind w:left="213" w:hanging="213"/>
        <w:rPr>
          <w:color w:val="auto"/>
        </w:rPr>
      </w:pPr>
      <w:r w:rsidRPr="00354008">
        <w:rPr>
          <w:color w:val="auto"/>
        </w:rPr>
        <w:t>第９条　補助事業者は、補助事業に変更が生ずる場合又は中止しようとする場合は、遅滞なく由利本荘市インターンシップ推進事業変更承認申請書</w:t>
      </w:r>
      <w:r w:rsidRPr="00354008">
        <w:rPr>
          <w:rFonts w:hAnsi="ＭＳ 明朝"/>
          <w:color w:val="auto"/>
        </w:rPr>
        <w:t>（</w:t>
      </w:r>
      <w:r w:rsidRPr="00354008">
        <w:rPr>
          <w:color w:val="auto"/>
        </w:rPr>
        <w:t>第４号様式）を市長に提出し、その承認を受けなければならない。</w:t>
      </w:r>
    </w:p>
    <w:p w:rsidR="00C83F56" w:rsidRPr="00354008" w:rsidRDefault="00C83F56" w:rsidP="00C83F56">
      <w:pPr>
        <w:ind w:left="213" w:hanging="213"/>
        <w:rPr>
          <w:color w:val="auto"/>
        </w:rPr>
      </w:pPr>
      <w:r w:rsidRPr="00354008">
        <w:rPr>
          <w:color w:val="auto"/>
        </w:rPr>
        <w:t>２　市長は、前項の変更承認申請書を受理した場合は、その内容を審査し、不承認とするときは理由を付して、由利本荘市インターンシップ推進事業変更承認・不承認決定通知書</w:t>
      </w:r>
      <w:r w:rsidRPr="00354008">
        <w:rPr>
          <w:rFonts w:hAnsi="ＭＳ 明朝"/>
          <w:color w:val="auto"/>
        </w:rPr>
        <w:t>（</w:t>
      </w:r>
      <w:r w:rsidRPr="00354008">
        <w:rPr>
          <w:color w:val="auto"/>
        </w:rPr>
        <w:t>第５号様式）により、補助事業者に通知するものとする。</w:t>
      </w:r>
    </w:p>
    <w:p w:rsidR="00C83F56" w:rsidRPr="00354008" w:rsidRDefault="00C83F56" w:rsidP="00C83F56">
      <w:pPr>
        <w:ind w:left="213" w:hanging="213"/>
        <w:rPr>
          <w:color w:val="auto"/>
        </w:rPr>
      </w:pPr>
      <w:r w:rsidRPr="00354008">
        <w:rPr>
          <w:color w:val="auto"/>
        </w:rPr>
        <w:t>３　前条の規定は、前項の変更承認がなされた場合について準用する。</w:t>
      </w:r>
    </w:p>
    <w:p w:rsidR="00C83F56" w:rsidRPr="00354008" w:rsidRDefault="00C83F56" w:rsidP="00C83F56">
      <w:pPr>
        <w:ind w:left="213" w:hanging="213"/>
        <w:rPr>
          <w:color w:val="auto"/>
        </w:rPr>
      </w:pPr>
    </w:p>
    <w:p w:rsidR="00C83F56" w:rsidRPr="00354008" w:rsidRDefault="00C83F56" w:rsidP="00C83F56">
      <w:pPr>
        <w:ind w:left="213" w:hanging="213"/>
        <w:rPr>
          <w:color w:val="auto"/>
        </w:rPr>
      </w:pPr>
      <w:r w:rsidRPr="00354008">
        <w:rPr>
          <w:color w:val="auto"/>
        </w:rPr>
        <w:t xml:space="preserve">　（実績報告）</w:t>
      </w:r>
    </w:p>
    <w:p w:rsidR="00C83F56" w:rsidRPr="00354008" w:rsidRDefault="00C83F56" w:rsidP="00C83F56">
      <w:pPr>
        <w:ind w:left="213" w:hanging="213"/>
        <w:rPr>
          <w:color w:val="auto"/>
        </w:rPr>
      </w:pPr>
      <w:r w:rsidRPr="00354008">
        <w:rPr>
          <w:color w:val="auto"/>
        </w:rPr>
        <w:t>第１０条　補助事業者は、インターンシップが終了した日から起算して３０日を経過した日又は補助金の交付決定を受けた日の属する年度の翌年度の４月１０日のいずれか早い日までに由利本荘市インターンシップ推進事業費補助金実績報告書（第６号様式）に次の</w:t>
      </w:r>
      <w:r w:rsidR="005D17E9" w:rsidRPr="00354008">
        <w:rPr>
          <w:color w:val="auto"/>
        </w:rPr>
        <w:t>各号</w:t>
      </w:r>
      <w:r w:rsidRPr="00354008">
        <w:rPr>
          <w:color w:val="auto"/>
        </w:rPr>
        <w:t>に掲げるものを添えて市長に提出しなければならない。</w:t>
      </w:r>
    </w:p>
    <w:p w:rsidR="00FD2B4D" w:rsidRPr="00354008" w:rsidRDefault="00FD2B4D" w:rsidP="00FD2B4D">
      <w:pPr>
        <w:ind w:leftChars="100" w:left="638" w:hangingChars="200" w:hanging="425"/>
        <w:rPr>
          <w:rFonts w:hint="default"/>
          <w:color w:val="auto"/>
        </w:rPr>
      </w:pPr>
      <w:r w:rsidRPr="00354008">
        <w:rPr>
          <w:color w:val="auto"/>
        </w:rPr>
        <w:t>（１）補助事業者から学生への支給が確認できる書類の写し</w:t>
      </w:r>
      <w:r w:rsidR="005D17E9" w:rsidRPr="00354008">
        <w:rPr>
          <w:color w:val="auto"/>
        </w:rPr>
        <w:t>（インターンシップを実施した場合）</w:t>
      </w:r>
    </w:p>
    <w:p w:rsidR="00FD2B4D" w:rsidRPr="00354008" w:rsidRDefault="00FD2B4D" w:rsidP="00FD2B4D">
      <w:pPr>
        <w:ind w:left="638" w:hangingChars="300" w:hanging="638"/>
        <w:rPr>
          <w:color w:val="auto"/>
        </w:rPr>
      </w:pPr>
      <w:r w:rsidRPr="00354008">
        <w:rPr>
          <w:color w:val="auto"/>
        </w:rPr>
        <w:t xml:space="preserve">  </w:t>
      </w:r>
      <w:r w:rsidRPr="00354008">
        <w:rPr>
          <w:color w:val="auto"/>
        </w:rPr>
        <w:t>（２）請求書や契約書の写し</w:t>
      </w:r>
      <w:r w:rsidR="005D17E9" w:rsidRPr="00354008">
        <w:rPr>
          <w:color w:val="auto"/>
        </w:rPr>
        <w:t>（事業を委託した場合）</w:t>
      </w:r>
    </w:p>
    <w:p w:rsidR="00FD2B4D" w:rsidRPr="00354008" w:rsidRDefault="00FD2B4D" w:rsidP="00FD2B4D">
      <w:pPr>
        <w:ind w:leftChars="100" w:left="638" w:hangingChars="200" w:hanging="425"/>
        <w:rPr>
          <w:color w:val="auto"/>
        </w:rPr>
      </w:pPr>
      <w:r w:rsidRPr="00354008">
        <w:rPr>
          <w:color w:val="auto"/>
        </w:rPr>
        <w:t>（３）補助対象経費の領収書又は振り込み払いを確認できる書類の写し</w:t>
      </w:r>
    </w:p>
    <w:p w:rsidR="00FD2B4D" w:rsidRPr="00354008" w:rsidRDefault="00FD2B4D" w:rsidP="00FD2B4D">
      <w:pPr>
        <w:ind w:leftChars="100" w:left="638" w:hangingChars="200" w:hanging="425"/>
        <w:rPr>
          <w:color w:val="auto"/>
        </w:rPr>
      </w:pPr>
      <w:r w:rsidRPr="00354008">
        <w:rPr>
          <w:color w:val="auto"/>
        </w:rPr>
        <w:t>（４）完成した動画</w:t>
      </w:r>
      <w:r w:rsidR="005D17E9" w:rsidRPr="00354008">
        <w:rPr>
          <w:color w:val="auto"/>
        </w:rPr>
        <w:t>（動画制作を実施した場合）</w:t>
      </w:r>
    </w:p>
    <w:p w:rsidR="00FD2B4D" w:rsidRPr="00354008" w:rsidRDefault="00FD2B4D" w:rsidP="00FD2B4D">
      <w:pPr>
        <w:ind w:leftChars="100" w:left="638" w:hangingChars="200" w:hanging="425"/>
        <w:rPr>
          <w:color w:val="auto"/>
        </w:rPr>
      </w:pPr>
      <w:r w:rsidRPr="00354008">
        <w:rPr>
          <w:color w:val="auto"/>
        </w:rPr>
        <w:t>（５）その他市長が必要と認める書類</w:t>
      </w:r>
    </w:p>
    <w:p w:rsidR="00C83F56" w:rsidRPr="00354008" w:rsidRDefault="00C83F56" w:rsidP="00C83F56">
      <w:pPr>
        <w:ind w:left="213" w:hanging="213"/>
        <w:rPr>
          <w:color w:val="auto"/>
        </w:rPr>
      </w:pPr>
    </w:p>
    <w:p w:rsidR="00C83F56" w:rsidRPr="00354008" w:rsidRDefault="00C83F56" w:rsidP="00C83F56">
      <w:pPr>
        <w:ind w:left="213" w:hanging="213"/>
        <w:rPr>
          <w:color w:val="auto"/>
        </w:rPr>
      </w:pPr>
      <w:r w:rsidRPr="00354008">
        <w:rPr>
          <w:color w:val="auto"/>
        </w:rPr>
        <w:t xml:space="preserve">　（補助金の額の確定）</w:t>
      </w:r>
    </w:p>
    <w:p w:rsidR="00C83F56" w:rsidRPr="00354008" w:rsidRDefault="00C83F56" w:rsidP="00C83F56">
      <w:pPr>
        <w:ind w:left="213" w:hanging="213"/>
        <w:rPr>
          <w:color w:val="auto"/>
        </w:rPr>
      </w:pPr>
      <w:r w:rsidRPr="00354008">
        <w:rPr>
          <w:color w:val="auto"/>
        </w:rPr>
        <w:t>第１１条　市長は、前条の実績報告書の提出があったときは、その内容を審査し、適当と認めたときは、交付すべき補助金の額を確定し、由利本荘市インターンシップ推進事業費補助金確定通知書（第７号様式）により補助事業者へ通知するものとする。</w:t>
      </w:r>
    </w:p>
    <w:p w:rsidR="00C83F56" w:rsidRPr="00354008" w:rsidRDefault="00C83F56" w:rsidP="00C83F56">
      <w:pPr>
        <w:ind w:left="213" w:hanging="213"/>
        <w:rPr>
          <w:color w:val="auto"/>
        </w:rPr>
      </w:pPr>
    </w:p>
    <w:p w:rsidR="00C83F56" w:rsidRPr="00354008" w:rsidRDefault="00C83F56" w:rsidP="00C83F56">
      <w:pPr>
        <w:ind w:left="213" w:hanging="213"/>
        <w:rPr>
          <w:color w:val="auto"/>
        </w:rPr>
      </w:pPr>
      <w:r w:rsidRPr="00354008">
        <w:rPr>
          <w:color w:val="auto"/>
        </w:rPr>
        <w:t xml:space="preserve">　（補助金の請求及び交付）</w:t>
      </w:r>
    </w:p>
    <w:p w:rsidR="00C83F56" w:rsidRPr="00354008" w:rsidRDefault="00C83F56" w:rsidP="00C83F56">
      <w:pPr>
        <w:ind w:left="213" w:hanging="213"/>
        <w:rPr>
          <w:color w:val="auto"/>
        </w:rPr>
      </w:pPr>
      <w:r w:rsidRPr="00354008">
        <w:rPr>
          <w:color w:val="auto"/>
        </w:rPr>
        <w:t>第１２条　補助金は、前条の規定により確定した額を補助事業が完了した後に交付するものとする。</w:t>
      </w:r>
    </w:p>
    <w:p w:rsidR="00C83F56" w:rsidRPr="00354008" w:rsidRDefault="00C83F56" w:rsidP="00C83F56">
      <w:pPr>
        <w:ind w:left="213" w:hanging="213"/>
        <w:rPr>
          <w:color w:val="auto"/>
        </w:rPr>
      </w:pPr>
      <w:r w:rsidRPr="00354008">
        <w:rPr>
          <w:color w:val="auto"/>
        </w:rPr>
        <w:t>２　補助事業者は、前項の規定により補助金の交付を受けようとするときは、由利本荘市インターンシップ推進事業費補助金交付請求書（第８号様式）を市長に提出しなければ</w:t>
      </w:r>
      <w:r w:rsidRPr="00354008">
        <w:rPr>
          <w:color w:val="auto"/>
        </w:rPr>
        <w:lastRenderedPageBreak/>
        <w:t>ならない。</w:t>
      </w:r>
    </w:p>
    <w:p w:rsidR="00C83F56" w:rsidRPr="00354008" w:rsidRDefault="00C83F56" w:rsidP="00C83F56">
      <w:pPr>
        <w:ind w:left="213" w:hanging="213"/>
        <w:rPr>
          <w:color w:val="auto"/>
        </w:rPr>
      </w:pPr>
    </w:p>
    <w:p w:rsidR="00C83F56" w:rsidRPr="00354008" w:rsidRDefault="00C83F56" w:rsidP="00C83F56">
      <w:pPr>
        <w:ind w:left="213" w:hanging="213"/>
        <w:rPr>
          <w:color w:val="auto"/>
        </w:rPr>
      </w:pPr>
      <w:r w:rsidRPr="00354008">
        <w:rPr>
          <w:color w:val="auto"/>
        </w:rPr>
        <w:t xml:space="preserve">　（その他）</w:t>
      </w:r>
    </w:p>
    <w:p w:rsidR="00C83F56" w:rsidRPr="00354008" w:rsidRDefault="00C83F56" w:rsidP="00C83F56">
      <w:pPr>
        <w:ind w:left="213" w:hanging="213"/>
        <w:rPr>
          <w:color w:val="auto"/>
        </w:rPr>
      </w:pPr>
      <w:r w:rsidRPr="00354008">
        <w:rPr>
          <w:color w:val="auto"/>
        </w:rPr>
        <w:t>第１３条　この要綱に定めるもののほか必要な事項は、市長が別に定めるものとする。</w:t>
      </w:r>
    </w:p>
    <w:p w:rsidR="00C83F56" w:rsidRPr="00354008" w:rsidRDefault="00C83F56" w:rsidP="00C83F56">
      <w:pPr>
        <w:ind w:left="213" w:hanging="213"/>
        <w:rPr>
          <w:color w:val="auto"/>
        </w:rPr>
      </w:pPr>
    </w:p>
    <w:p w:rsidR="00C83F56" w:rsidRPr="00354008" w:rsidRDefault="00C83F56" w:rsidP="00C83F56">
      <w:pPr>
        <w:ind w:left="213" w:hanging="213"/>
        <w:rPr>
          <w:color w:val="auto"/>
        </w:rPr>
      </w:pPr>
    </w:p>
    <w:p w:rsidR="00C83F56" w:rsidRPr="00354008" w:rsidRDefault="00C83F56" w:rsidP="00C83F56">
      <w:pPr>
        <w:ind w:left="213" w:hanging="213"/>
        <w:rPr>
          <w:color w:val="auto"/>
        </w:rPr>
      </w:pPr>
      <w:r w:rsidRPr="00354008">
        <w:rPr>
          <w:color w:val="auto"/>
        </w:rPr>
        <w:t>附　則</w:t>
      </w:r>
    </w:p>
    <w:p w:rsidR="00C83F56" w:rsidRPr="00354008" w:rsidRDefault="00C83F56" w:rsidP="00C83F56">
      <w:pPr>
        <w:rPr>
          <w:color w:val="auto"/>
        </w:rPr>
      </w:pPr>
      <w:r w:rsidRPr="00354008">
        <w:rPr>
          <w:color w:val="auto"/>
        </w:rPr>
        <w:t xml:space="preserve">　この要綱は、令和４年４月１日から施行する。</w:t>
      </w:r>
    </w:p>
    <w:p w:rsidR="00874156" w:rsidRPr="00354008" w:rsidRDefault="00C83F56" w:rsidP="00C83F56">
      <w:pPr>
        <w:ind w:firstLineChars="100" w:firstLine="213"/>
        <w:rPr>
          <w:color w:val="auto"/>
        </w:rPr>
      </w:pPr>
      <w:r w:rsidRPr="00354008">
        <w:rPr>
          <w:color w:val="auto"/>
        </w:rPr>
        <w:t>この要綱は、令和７年４月１日から施行する。</w:t>
      </w:r>
    </w:p>
    <w:sectPr w:rsidR="00874156" w:rsidRPr="00354008" w:rsidSect="006E479E">
      <w:footerReference w:type="even" r:id="rId8"/>
      <w:footerReference w:type="default" r:id="rId9"/>
      <w:footnotePr>
        <w:numRestart w:val="eachPage"/>
      </w:footnotePr>
      <w:endnotePr>
        <w:numFmt w:val="decimal"/>
      </w:endnotePr>
      <w:pgSz w:w="11906" w:h="16838"/>
      <w:pgMar w:top="1701" w:right="1701" w:bottom="1701" w:left="1701" w:header="1134" w:footer="1021"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C3B" w:rsidRDefault="00FD6C3B">
      <w:pPr>
        <w:spacing w:before="357"/>
      </w:pPr>
      <w:r>
        <w:continuationSeparator/>
      </w:r>
    </w:p>
  </w:endnote>
  <w:endnote w:type="continuationSeparator" w:id="0">
    <w:p w:rsidR="00FD6C3B" w:rsidRDefault="00FD6C3B">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56" w:rsidRDefault="00874156">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874156" w:rsidRDefault="008741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56" w:rsidRDefault="0087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C3B" w:rsidRDefault="00FD6C3B">
      <w:pPr>
        <w:spacing w:before="357"/>
      </w:pPr>
      <w:r>
        <w:continuationSeparator/>
      </w:r>
    </w:p>
  </w:footnote>
  <w:footnote w:type="continuationSeparator" w:id="0">
    <w:p w:rsidR="00FD6C3B" w:rsidRDefault="00FD6C3B">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A1C"/>
    <w:multiLevelType w:val="hybridMultilevel"/>
    <w:tmpl w:val="CB7A8634"/>
    <w:lvl w:ilvl="0" w:tplc="5DC0E7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596BCF"/>
    <w:multiLevelType w:val="hybridMultilevel"/>
    <w:tmpl w:val="2B1638A8"/>
    <w:lvl w:ilvl="0" w:tplc="9BAC99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BF7C91"/>
    <w:multiLevelType w:val="hybridMultilevel"/>
    <w:tmpl w:val="C9181F50"/>
    <w:lvl w:ilvl="0" w:tplc="35705F7E">
      <w:start w:val="1"/>
      <w:numFmt w:val="decimalFullWidth"/>
      <w:lvlText w:val="（%1）"/>
      <w:lvlJc w:val="left"/>
      <w:pPr>
        <w:ind w:left="1127" w:hanging="90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3" w15:restartNumberingAfterBreak="0">
    <w:nsid w:val="7AB673C5"/>
    <w:multiLevelType w:val="hybridMultilevel"/>
    <w:tmpl w:val="AB74F97A"/>
    <w:lvl w:ilvl="0" w:tplc="D7845FA4">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 w15:restartNumberingAfterBreak="0">
    <w:nsid w:val="7D840369"/>
    <w:multiLevelType w:val="hybridMultilevel"/>
    <w:tmpl w:val="ADEA9888"/>
    <w:lvl w:ilvl="0" w:tplc="594AC6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A4"/>
    <w:rsid w:val="00064E7A"/>
    <w:rsid w:val="00133BD6"/>
    <w:rsid w:val="00134D0C"/>
    <w:rsid w:val="001B0FB0"/>
    <w:rsid w:val="0021361C"/>
    <w:rsid w:val="00252383"/>
    <w:rsid w:val="00306205"/>
    <w:rsid w:val="00350CDF"/>
    <w:rsid w:val="00354008"/>
    <w:rsid w:val="00355646"/>
    <w:rsid w:val="00391203"/>
    <w:rsid w:val="004351FE"/>
    <w:rsid w:val="004A31B1"/>
    <w:rsid w:val="00500181"/>
    <w:rsid w:val="005C1AB2"/>
    <w:rsid w:val="005D17E9"/>
    <w:rsid w:val="006E479E"/>
    <w:rsid w:val="0072128F"/>
    <w:rsid w:val="007936D3"/>
    <w:rsid w:val="00794904"/>
    <w:rsid w:val="00874156"/>
    <w:rsid w:val="008F45DA"/>
    <w:rsid w:val="00921ECD"/>
    <w:rsid w:val="009454E4"/>
    <w:rsid w:val="009512FE"/>
    <w:rsid w:val="009F0D2F"/>
    <w:rsid w:val="00A2525A"/>
    <w:rsid w:val="00A32D55"/>
    <w:rsid w:val="00A84FAA"/>
    <w:rsid w:val="00B31FD2"/>
    <w:rsid w:val="00B6095C"/>
    <w:rsid w:val="00BD3108"/>
    <w:rsid w:val="00C22DFF"/>
    <w:rsid w:val="00C2608E"/>
    <w:rsid w:val="00C73B4A"/>
    <w:rsid w:val="00C83F56"/>
    <w:rsid w:val="00CD6822"/>
    <w:rsid w:val="00CF6DF0"/>
    <w:rsid w:val="00D02B40"/>
    <w:rsid w:val="00D077A4"/>
    <w:rsid w:val="00D3405A"/>
    <w:rsid w:val="00DE3FC3"/>
    <w:rsid w:val="00E029CD"/>
    <w:rsid w:val="00E95C11"/>
    <w:rsid w:val="00F77DBB"/>
    <w:rsid w:val="00F82AE1"/>
    <w:rsid w:val="00FD2B4D"/>
    <w:rsid w:val="00FD6C3B"/>
    <w:rsid w:val="00FE0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CD1159A-6B61-4D86-B647-2554C2B6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1ECD"/>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sz w:val="20"/>
    </w:rPr>
  </w:style>
  <w:style w:type="paragraph" w:customStyle="1" w:styleId="NoteHeading">
    <w:name w:val="Note Heading"/>
    <w:basedOn w:val="a"/>
    <w:pPr>
      <w:jc w:val="center"/>
    </w:pPr>
    <w:rPr>
      <w:rFonts w:ascii="Century" w:hAnsi="Century"/>
      <w:sz w:val="24"/>
    </w:rPr>
  </w:style>
  <w:style w:type="character" w:customStyle="1" w:styleId="a3">
    <w:name w:val="記 (文字)"/>
    <w:rPr>
      <w:rFonts w:ascii="Century" w:eastAsia="ＭＳ 明朝" w:hAnsi="Century"/>
      <w:sz w:val="22"/>
    </w:rPr>
  </w:style>
  <w:style w:type="character" w:customStyle="1" w:styleId="a4">
    <w:name w:val="脚注(標準)"/>
    <w:rPr>
      <w:vertAlign w:val="superscript"/>
    </w:rPr>
  </w:style>
  <w:style w:type="character" w:customStyle="1" w:styleId="a5">
    <w:name w:val="脚注ｴﾘｱ(標準)"/>
    <w:basedOn w:val="a0"/>
  </w:style>
  <w:style w:type="paragraph" w:customStyle="1" w:styleId="Closing">
    <w:name w:val="Closing"/>
    <w:basedOn w:val="a"/>
    <w:pPr>
      <w:jc w:val="right"/>
    </w:pPr>
    <w:rPr>
      <w:rFonts w:ascii="Century" w:hAnsi="Century"/>
      <w:sz w:val="24"/>
    </w:rPr>
  </w:style>
  <w:style w:type="character" w:customStyle="1" w:styleId="a6">
    <w:name w:val="結語 (文字)"/>
    <w:rPr>
      <w:rFonts w:ascii="Century" w:eastAsia="ＭＳ 明朝" w:hAnsi="Century"/>
      <w:sz w:val="22"/>
    </w:rPr>
  </w:style>
  <w:style w:type="paragraph" w:styleId="a7">
    <w:name w:val="header"/>
    <w:basedOn w:val="a"/>
    <w:link w:val="a8"/>
    <w:uiPriority w:val="99"/>
    <w:unhideWhenUsed/>
    <w:rsid w:val="00B31FD2"/>
    <w:pPr>
      <w:tabs>
        <w:tab w:val="center" w:pos="4252"/>
        <w:tab w:val="right" w:pos="8504"/>
      </w:tabs>
      <w:snapToGrid w:val="0"/>
    </w:pPr>
  </w:style>
  <w:style w:type="character" w:customStyle="1" w:styleId="a8">
    <w:name w:val="ヘッダー (文字)"/>
    <w:link w:val="a7"/>
    <w:uiPriority w:val="99"/>
    <w:rsid w:val="00B31FD2"/>
    <w:rPr>
      <w:rFonts w:ascii="Times New Roman" w:hAnsi="Times New Roman"/>
      <w:color w:val="000000"/>
      <w:sz w:val="21"/>
    </w:rPr>
  </w:style>
  <w:style w:type="paragraph" w:styleId="a9">
    <w:name w:val="footer"/>
    <w:basedOn w:val="a"/>
    <w:link w:val="aa"/>
    <w:uiPriority w:val="99"/>
    <w:unhideWhenUsed/>
    <w:rsid w:val="00B31FD2"/>
    <w:pPr>
      <w:tabs>
        <w:tab w:val="center" w:pos="4252"/>
        <w:tab w:val="right" w:pos="8504"/>
      </w:tabs>
      <w:snapToGrid w:val="0"/>
    </w:pPr>
  </w:style>
  <w:style w:type="character" w:customStyle="1" w:styleId="aa">
    <w:name w:val="フッター (文字)"/>
    <w:link w:val="a9"/>
    <w:uiPriority w:val="99"/>
    <w:rsid w:val="00B31FD2"/>
    <w:rPr>
      <w:rFonts w:ascii="Times New Roman" w:hAnsi="Times New Roman"/>
      <w:color w:val="000000"/>
      <w:sz w:val="21"/>
    </w:rPr>
  </w:style>
  <w:style w:type="paragraph" w:styleId="ab">
    <w:name w:val="Balloon Text"/>
    <w:basedOn w:val="a"/>
    <w:link w:val="ac"/>
    <w:uiPriority w:val="99"/>
    <w:semiHidden/>
    <w:unhideWhenUsed/>
    <w:rsid w:val="0021361C"/>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21361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76236">
      <w:bodyDiv w:val="1"/>
      <w:marLeft w:val="0"/>
      <w:marRight w:val="0"/>
      <w:marTop w:val="0"/>
      <w:marBottom w:val="0"/>
      <w:divBdr>
        <w:top w:val="none" w:sz="0" w:space="0" w:color="auto"/>
        <w:left w:val="none" w:sz="0" w:space="0" w:color="auto"/>
        <w:bottom w:val="none" w:sz="0" w:space="0" w:color="auto"/>
        <w:right w:val="none" w:sz="0" w:space="0" w:color="auto"/>
      </w:divBdr>
    </w:div>
    <w:div w:id="11817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9C07-CFD3-4CC8-9114-6C9568E8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3023</Words>
  <Characters>155</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山住　賢一</dc:creator>
  <cp:keywords/>
  <cp:lastModifiedBy>田中　蛍（商工振興課）</cp:lastModifiedBy>
  <cp:revision>2</cp:revision>
  <cp:lastPrinted>2025-03-07T01:26:00Z</cp:lastPrinted>
  <dcterms:created xsi:type="dcterms:W3CDTF">2025-03-11T05:51:00Z</dcterms:created>
  <dcterms:modified xsi:type="dcterms:W3CDTF">2025-03-11T05:51:00Z</dcterms:modified>
</cp:coreProperties>
</file>